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498D" w:rsidRPr="007848A4" w:rsidRDefault="00A9498D" w:rsidP="00977C01">
      <w:pPr>
        <w:rPr>
          <w:rFonts w:cstheme="minorHAnsi"/>
        </w:rPr>
      </w:pPr>
      <w:bookmarkStart w:id="0" w:name="_Hlk43816678"/>
    </w:p>
    <w:p w:rsidR="00A9498D" w:rsidRPr="007848A4" w:rsidRDefault="00A9498D" w:rsidP="00977C01">
      <w:pPr>
        <w:jc w:val="center"/>
        <w:rPr>
          <w:rFonts w:cstheme="minorHAnsi"/>
          <w:b/>
          <w:sz w:val="32"/>
          <w:szCs w:val="32"/>
        </w:rPr>
      </w:pPr>
    </w:p>
    <w:p w:rsidR="00A9498D" w:rsidRPr="007848A4" w:rsidRDefault="00A9498D" w:rsidP="00977C01">
      <w:pPr>
        <w:jc w:val="center"/>
        <w:rPr>
          <w:rFonts w:cstheme="minorHAnsi"/>
          <w:b/>
          <w:sz w:val="32"/>
          <w:szCs w:val="32"/>
        </w:rPr>
      </w:pPr>
    </w:p>
    <w:p w:rsidR="00791E94" w:rsidRPr="007848A4" w:rsidRDefault="00791E94" w:rsidP="00977C01">
      <w:pPr>
        <w:pStyle w:val="Title"/>
        <w:spacing w:before="0" w:after="120"/>
        <w:rPr>
          <w:rFonts w:cstheme="minorHAnsi"/>
          <w:lang w:val="bg-BG"/>
        </w:rPr>
      </w:pPr>
    </w:p>
    <w:p w:rsidR="00791E94" w:rsidRPr="007848A4" w:rsidRDefault="00791E94" w:rsidP="00977C01">
      <w:pPr>
        <w:pStyle w:val="Title"/>
        <w:spacing w:before="0" w:after="120"/>
        <w:rPr>
          <w:rFonts w:cstheme="minorHAnsi"/>
          <w:lang w:val="bg-BG"/>
        </w:rPr>
      </w:pPr>
    </w:p>
    <w:p w:rsidR="00203239" w:rsidRPr="007848A4" w:rsidRDefault="00203239" w:rsidP="00977C01">
      <w:pPr>
        <w:rPr>
          <w:rFonts w:cstheme="minorHAnsi"/>
        </w:rPr>
      </w:pPr>
    </w:p>
    <w:p w:rsidR="00203239" w:rsidRPr="007848A4" w:rsidRDefault="00141941" w:rsidP="00977C01">
      <w:pPr>
        <w:pStyle w:val="Title"/>
        <w:spacing w:before="0" w:after="120"/>
        <w:rPr>
          <w:rFonts w:cstheme="minorHAnsi"/>
          <w:lang w:val="bg-BG"/>
        </w:rPr>
        <w:sectPr w:rsidR="00203239" w:rsidRPr="007848A4" w:rsidSect="00476840">
          <w:headerReference w:type="default" r:id="rId8"/>
          <w:footerReference w:type="default" r:id="rId9"/>
          <w:type w:val="continuous"/>
          <w:pgSz w:w="11906" w:h="16838" w:code="9"/>
          <w:pgMar w:top="1417" w:right="1417" w:bottom="1417" w:left="1417" w:header="708" w:footer="172" w:gutter="0"/>
          <w:pgNumType w:start="373"/>
          <w:cols w:space="708"/>
          <w:docGrid w:linePitch="360"/>
        </w:sectPr>
      </w:pPr>
      <w:r>
        <w:rPr>
          <w:rFonts w:cstheme="minorHAnsi"/>
          <w:lang w:val="bg-BG"/>
        </w:rPr>
        <w:t>1</w:t>
      </w:r>
      <w:r w:rsidR="00B743E8" w:rsidRPr="007848A4">
        <w:rPr>
          <w:rFonts w:cstheme="minorHAnsi"/>
          <w:lang w:val="bg-BG"/>
        </w:rPr>
        <w:t>.</w:t>
      </w:r>
      <w:r>
        <w:rPr>
          <w:rFonts w:cstheme="minorHAnsi"/>
          <w:lang w:val="bg-BG"/>
        </w:rPr>
        <w:t>11</w:t>
      </w:r>
      <w:r w:rsidR="00B743E8" w:rsidRPr="007848A4">
        <w:rPr>
          <w:rFonts w:cstheme="minorHAnsi"/>
          <w:lang w:val="bg-BG"/>
        </w:rPr>
        <w:t xml:space="preserve">. </w:t>
      </w:r>
      <w:r w:rsidR="00917B6D" w:rsidRPr="007848A4">
        <w:rPr>
          <w:rFonts w:cstheme="minorHAnsi"/>
          <w:lang w:val="bg-BG"/>
        </w:rPr>
        <w:t>Преглед на</w:t>
      </w:r>
      <w:bookmarkStart w:id="1" w:name="_GoBack"/>
      <w:bookmarkEnd w:id="1"/>
      <w:r w:rsidR="00917B6D" w:rsidRPr="007848A4">
        <w:rPr>
          <w:rFonts w:cstheme="minorHAnsi"/>
          <w:lang w:val="bg-BG"/>
        </w:rPr>
        <w:t xml:space="preserve"> съществуващи практики по предотвратяване образуването на отпадъците </w:t>
      </w:r>
    </w:p>
    <w:p w:rsidR="00595644" w:rsidRPr="007848A4" w:rsidRDefault="00595644" w:rsidP="00977C01">
      <w:pPr>
        <w:jc w:val="center"/>
        <w:rPr>
          <w:rFonts w:cstheme="minorHAnsi"/>
          <w:b/>
        </w:rPr>
      </w:pPr>
      <w:r w:rsidRPr="007848A4">
        <w:rPr>
          <w:rFonts w:cstheme="minorHAnsi"/>
          <w:b/>
        </w:rPr>
        <w:lastRenderedPageBreak/>
        <w:t>СЪДЪРЖАНИЕ</w:t>
      </w:r>
    </w:p>
    <w:p w:rsidR="00233740" w:rsidRPr="007848A4" w:rsidRDefault="00233740" w:rsidP="00977C01">
      <w:pPr>
        <w:pStyle w:val="TOC1"/>
        <w:spacing w:before="0"/>
        <w:rPr>
          <w:rFonts w:cstheme="minorHAnsi"/>
          <w:caps/>
        </w:rPr>
      </w:pPr>
    </w:p>
    <w:p w:rsidR="0046355C" w:rsidRDefault="00233740">
      <w:pPr>
        <w:pStyle w:val="TOC1"/>
        <w:rPr>
          <w:rFonts w:eastAsiaTheme="minorEastAsia" w:cstheme="minorBidi"/>
          <w:noProof/>
          <w:sz w:val="22"/>
          <w:szCs w:val="22"/>
          <w:lang w:eastAsia="bg-BG"/>
        </w:rPr>
      </w:pPr>
      <w:r w:rsidRPr="007848A4">
        <w:rPr>
          <w:rFonts w:cstheme="minorHAnsi"/>
          <w:caps/>
        </w:rPr>
        <w:fldChar w:fldCharType="begin"/>
      </w:r>
      <w:r w:rsidRPr="007848A4">
        <w:rPr>
          <w:rFonts w:cstheme="minorHAnsi"/>
          <w:caps/>
        </w:rPr>
        <w:instrText xml:space="preserve"> TOC \o "4-4" \h \z \t "Heading 1;1;Heading 2;2;Heading 3;3;report_subsubhead;3;Заглавие 1;1;Заглавие 2;2;Заглавие 3;3;заглавие 4;4" </w:instrText>
      </w:r>
      <w:r w:rsidRPr="007848A4">
        <w:rPr>
          <w:rFonts w:cstheme="minorHAnsi"/>
          <w:caps/>
        </w:rPr>
        <w:fldChar w:fldCharType="separate"/>
      </w:r>
      <w:hyperlink w:anchor="_Toc46160793" w:history="1">
        <w:r w:rsidR="0046355C" w:rsidRPr="00F03D0F">
          <w:rPr>
            <w:rStyle w:val="Hyperlink"/>
            <w:rFonts w:cstheme="minorHAnsi"/>
            <w:noProof/>
          </w:rPr>
          <w:t>I.</w:t>
        </w:r>
        <w:r w:rsidR="0046355C">
          <w:rPr>
            <w:rFonts w:eastAsiaTheme="minorEastAsia" w:cstheme="minorBidi"/>
            <w:noProof/>
            <w:sz w:val="22"/>
            <w:szCs w:val="22"/>
            <w:lang w:eastAsia="bg-BG"/>
          </w:rPr>
          <w:tab/>
        </w:r>
        <w:r w:rsidR="0046355C" w:rsidRPr="00F03D0F">
          <w:rPr>
            <w:rStyle w:val="Hyperlink"/>
            <w:rFonts w:cstheme="minorHAnsi"/>
            <w:noProof/>
          </w:rPr>
          <w:t>Преглед на добри практики в България</w:t>
        </w:r>
        <w:r w:rsidR="0046355C">
          <w:rPr>
            <w:noProof/>
            <w:webHidden/>
          </w:rPr>
          <w:tab/>
        </w:r>
        <w:r w:rsidR="0046355C">
          <w:rPr>
            <w:noProof/>
            <w:webHidden/>
          </w:rPr>
          <w:fldChar w:fldCharType="begin"/>
        </w:r>
        <w:r w:rsidR="0046355C">
          <w:rPr>
            <w:noProof/>
            <w:webHidden/>
          </w:rPr>
          <w:instrText xml:space="preserve"> PAGEREF _Toc46160793 \h </w:instrText>
        </w:r>
        <w:r w:rsidR="0046355C">
          <w:rPr>
            <w:noProof/>
            <w:webHidden/>
          </w:rPr>
        </w:r>
        <w:r w:rsidR="0046355C">
          <w:rPr>
            <w:noProof/>
            <w:webHidden/>
          </w:rPr>
          <w:fldChar w:fldCharType="separate"/>
        </w:r>
        <w:r w:rsidR="00476840">
          <w:rPr>
            <w:noProof/>
            <w:webHidden/>
          </w:rPr>
          <w:t>375</w:t>
        </w:r>
        <w:r w:rsidR="0046355C">
          <w:rPr>
            <w:noProof/>
            <w:webHidden/>
          </w:rPr>
          <w:fldChar w:fldCharType="end"/>
        </w:r>
      </w:hyperlink>
    </w:p>
    <w:p w:rsidR="0046355C" w:rsidRDefault="00476840">
      <w:pPr>
        <w:pStyle w:val="TOC2"/>
        <w:rPr>
          <w:rFonts w:eastAsiaTheme="minorEastAsia" w:cstheme="minorBidi"/>
          <w:noProof/>
          <w:sz w:val="22"/>
          <w:szCs w:val="22"/>
          <w:lang w:val="bg-BG" w:eastAsia="bg-BG"/>
        </w:rPr>
      </w:pPr>
      <w:hyperlink w:anchor="_Toc46160794" w:history="1">
        <w:r w:rsidR="0046355C" w:rsidRPr="00F03D0F">
          <w:rPr>
            <w:rStyle w:val="Hyperlink"/>
            <w:noProof/>
            <w:lang w:val="bg-BG"/>
          </w:rPr>
          <w:t>I.1.</w:t>
        </w:r>
        <w:r w:rsidR="0046355C">
          <w:rPr>
            <w:rFonts w:eastAsiaTheme="minorEastAsia" w:cstheme="minorBidi"/>
            <w:noProof/>
            <w:sz w:val="22"/>
            <w:szCs w:val="22"/>
            <w:lang w:val="bg-BG" w:eastAsia="bg-BG"/>
          </w:rPr>
          <w:tab/>
        </w:r>
        <w:r w:rsidR="0046355C" w:rsidRPr="00F03D0F">
          <w:rPr>
            <w:rStyle w:val="Hyperlink"/>
            <w:noProof/>
            <w:lang w:val="bg-BG"/>
          </w:rPr>
          <w:t>Добри практики за предотвратяване на образуването на отпадъци</w:t>
        </w:r>
        <w:r w:rsidR="0046355C">
          <w:rPr>
            <w:noProof/>
            <w:webHidden/>
          </w:rPr>
          <w:tab/>
        </w:r>
        <w:r w:rsidR="0046355C">
          <w:rPr>
            <w:noProof/>
            <w:webHidden/>
          </w:rPr>
          <w:fldChar w:fldCharType="begin"/>
        </w:r>
        <w:r w:rsidR="0046355C">
          <w:rPr>
            <w:noProof/>
            <w:webHidden/>
          </w:rPr>
          <w:instrText xml:space="preserve"> PAGEREF _Toc46160794 \h </w:instrText>
        </w:r>
        <w:r w:rsidR="0046355C">
          <w:rPr>
            <w:noProof/>
            <w:webHidden/>
          </w:rPr>
        </w:r>
        <w:r w:rsidR="0046355C">
          <w:rPr>
            <w:noProof/>
            <w:webHidden/>
          </w:rPr>
          <w:fldChar w:fldCharType="separate"/>
        </w:r>
        <w:r>
          <w:rPr>
            <w:noProof/>
            <w:webHidden/>
          </w:rPr>
          <w:t>375</w:t>
        </w:r>
        <w:r w:rsidR="0046355C">
          <w:rPr>
            <w:noProof/>
            <w:webHidden/>
          </w:rPr>
          <w:fldChar w:fldCharType="end"/>
        </w:r>
      </w:hyperlink>
    </w:p>
    <w:p w:rsidR="0046355C" w:rsidRDefault="00476840">
      <w:pPr>
        <w:pStyle w:val="TOC2"/>
        <w:rPr>
          <w:rFonts w:eastAsiaTheme="minorEastAsia" w:cstheme="minorBidi"/>
          <w:noProof/>
          <w:sz w:val="22"/>
          <w:szCs w:val="22"/>
          <w:lang w:val="bg-BG" w:eastAsia="bg-BG"/>
        </w:rPr>
      </w:pPr>
      <w:hyperlink w:anchor="_Toc46160795" w:history="1">
        <w:r w:rsidR="0046355C" w:rsidRPr="00F03D0F">
          <w:rPr>
            <w:rStyle w:val="Hyperlink"/>
            <w:noProof/>
            <w:lang w:val="bg-BG"/>
          </w:rPr>
          <w:t>I.2.</w:t>
        </w:r>
        <w:r w:rsidR="0046355C">
          <w:rPr>
            <w:rFonts w:eastAsiaTheme="minorEastAsia" w:cstheme="minorBidi"/>
            <w:noProof/>
            <w:sz w:val="22"/>
            <w:szCs w:val="22"/>
            <w:lang w:val="bg-BG" w:eastAsia="bg-BG"/>
          </w:rPr>
          <w:tab/>
        </w:r>
        <w:r w:rsidR="0046355C" w:rsidRPr="00F03D0F">
          <w:rPr>
            <w:rStyle w:val="Hyperlink"/>
            <w:noProof/>
            <w:lang w:val="bg-BG"/>
          </w:rPr>
          <w:t>Добри практики за подготовка за повторна употреба на отпадъци от текстил</w:t>
        </w:r>
        <w:r w:rsidR="0046355C">
          <w:rPr>
            <w:noProof/>
            <w:webHidden/>
          </w:rPr>
          <w:tab/>
        </w:r>
        <w:r w:rsidR="0046355C">
          <w:rPr>
            <w:noProof/>
            <w:webHidden/>
          </w:rPr>
          <w:fldChar w:fldCharType="begin"/>
        </w:r>
        <w:r w:rsidR="0046355C">
          <w:rPr>
            <w:noProof/>
            <w:webHidden/>
          </w:rPr>
          <w:instrText xml:space="preserve"> PAGEREF _Toc46160795 \h </w:instrText>
        </w:r>
        <w:r w:rsidR="0046355C">
          <w:rPr>
            <w:noProof/>
            <w:webHidden/>
          </w:rPr>
        </w:r>
        <w:r w:rsidR="0046355C">
          <w:rPr>
            <w:noProof/>
            <w:webHidden/>
          </w:rPr>
          <w:fldChar w:fldCharType="separate"/>
        </w:r>
        <w:r>
          <w:rPr>
            <w:noProof/>
            <w:webHidden/>
          </w:rPr>
          <w:t>378</w:t>
        </w:r>
        <w:r w:rsidR="0046355C">
          <w:rPr>
            <w:noProof/>
            <w:webHidden/>
          </w:rPr>
          <w:fldChar w:fldCharType="end"/>
        </w:r>
      </w:hyperlink>
    </w:p>
    <w:p w:rsidR="0046355C" w:rsidRDefault="00476840">
      <w:pPr>
        <w:pStyle w:val="TOC2"/>
        <w:rPr>
          <w:rFonts w:eastAsiaTheme="minorEastAsia" w:cstheme="minorBidi"/>
          <w:noProof/>
          <w:sz w:val="22"/>
          <w:szCs w:val="22"/>
          <w:lang w:val="bg-BG" w:eastAsia="bg-BG"/>
        </w:rPr>
      </w:pPr>
      <w:hyperlink w:anchor="_Toc46160796" w:history="1">
        <w:r w:rsidR="0046355C" w:rsidRPr="00F03D0F">
          <w:rPr>
            <w:rStyle w:val="Hyperlink"/>
            <w:noProof/>
            <w:lang w:val="bg-BG"/>
          </w:rPr>
          <w:t>I.3.</w:t>
        </w:r>
        <w:r w:rsidR="0046355C">
          <w:rPr>
            <w:rFonts w:eastAsiaTheme="minorEastAsia" w:cstheme="minorBidi"/>
            <w:noProof/>
            <w:sz w:val="22"/>
            <w:szCs w:val="22"/>
            <w:lang w:val="bg-BG" w:eastAsia="bg-BG"/>
          </w:rPr>
          <w:tab/>
        </w:r>
        <w:r w:rsidR="0046355C" w:rsidRPr="00F03D0F">
          <w:rPr>
            <w:rStyle w:val="Hyperlink"/>
            <w:noProof/>
            <w:lang w:val="bg-BG"/>
          </w:rPr>
          <w:t>Добри практики за насърчаване на предотвратяването на отпадъци</w:t>
        </w:r>
        <w:r w:rsidR="0046355C">
          <w:rPr>
            <w:noProof/>
            <w:webHidden/>
          </w:rPr>
          <w:tab/>
        </w:r>
        <w:r w:rsidR="0046355C">
          <w:rPr>
            <w:noProof/>
            <w:webHidden/>
          </w:rPr>
          <w:fldChar w:fldCharType="begin"/>
        </w:r>
        <w:r w:rsidR="0046355C">
          <w:rPr>
            <w:noProof/>
            <w:webHidden/>
          </w:rPr>
          <w:instrText xml:space="preserve"> PAGEREF _Toc46160796 \h </w:instrText>
        </w:r>
        <w:r w:rsidR="0046355C">
          <w:rPr>
            <w:noProof/>
            <w:webHidden/>
          </w:rPr>
        </w:r>
        <w:r w:rsidR="0046355C">
          <w:rPr>
            <w:noProof/>
            <w:webHidden/>
          </w:rPr>
          <w:fldChar w:fldCharType="separate"/>
        </w:r>
        <w:r>
          <w:rPr>
            <w:noProof/>
            <w:webHidden/>
          </w:rPr>
          <w:t>379</w:t>
        </w:r>
        <w:r w:rsidR="0046355C">
          <w:rPr>
            <w:noProof/>
            <w:webHidden/>
          </w:rPr>
          <w:fldChar w:fldCharType="end"/>
        </w:r>
      </w:hyperlink>
    </w:p>
    <w:p w:rsidR="0046355C" w:rsidRDefault="00476840">
      <w:pPr>
        <w:pStyle w:val="TOC1"/>
        <w:rPr>
          <w:rFonts w:eastAsiaTheme="minorEastAsia" w:cstheme="minorBidi"/>
          <w:noProof/>
          <w:sz w:val="22"/>
          <w:szCs w:val="22"/>
          <w:lang w:eastAsia="bg-BG"/>
        </w:rPr>
      </w:pPr>
      <w:hyperlink w:anchor="_Toc46160797" w:history="1">
        <w:r w:rsidR="0046355C" w:rsidRPr="00F03D0F">
          <w:rPr>
            <w:rStyle w:val="Hyperlink"/>
            <w:rFonts w:cstheme="minorHAnsi"/>
            <w:noProof/>
          </w:rPr>
          <w:t>I.</w:t>
        </w:r>
        <w:r w:rsidR="0046355C">
          <w:rPr>
            <w:rFonts w:eastAsiaTheme="minorEastAsia" w:cstheme="minorBidi"/>
            <w:noProof/>
            <w:sz w:val="22"/>
            <w:szCs w:val="22"/>
            <w:lang w:eastAsia="bg-BG"/>
          </w:rPr>
          <w:tab/>
        </w:r>
        <w:r w:rsidR="0046355C" w:rsidRPr="00F03D0F">
          <w:rPr>
            <w:rStyle w:val="Hyperlink"/>
            <w:rFonts w:cstheme="minorHAnsi"/>
            <w:noProof/>
          </w:rPr>
          <w:t>Преглед на добри практики, посочени в проучването на общините</w:t>
        </w:r>
        <w:r w:rsidR="0046355C">
          <w:rPr>
            <w:noProof/>
            <w:webHidden/>
          </w:rPr>
          <w:tab/>
        </w:r>
        <w:r w:rsidR="0046355C">
          <w:rPr>
            <w:noProof/>
            <w:webHidden/>
          </w:rPr>
          <w:fldChar w:fldCharType="begin"/>
        </w:r>
        <w:r w:rsidR="0046355C">
          <w:rPr>
            <w:noProof/>
            <w:webHidden/>
          </w:rPr>
          <w:instrText xml:space="preserve"> PAGEREF _Toc46160797 \h </w:instrText>
        </w:r>
        <w:r w:rsidR="0046355C">
          <w:rPr>
            <w:noProof/>
            <w:webHidden/>
          </w:rPr>
        </w:r>
        <w:r w:rsidR="0046355C">
          <w:rPr>
            <w:noProof/>
            <w:webHidden/>
          </w:rPr>
          <w:fldChar w:fldCharType="separate"/>
        </w:r>
        <w:r>
          <w:rPr>
            <w:noProof/>
            <w:webHidden/>
          </w:rPr>
          <w:t>381</w:t>
        </w:r>
        <w:r w:rsidR="0046355C">
          <w:rPr>
            <w:noProof/>
            <w:webHidden/>
          </w:rPr>
          <w:fldChar w:fldCharType="end"/>
        </w:r>
      </w:hyperlink>
    </w:p>
    <w:p w:rsidR="0046355C" w:rsidRDefault="00476840">
      <w:pPr>
        <w:pStyle w:val="TOC1"/>
        <w:rPr>
          <w:rFonts w:eastAsiaTheme="minorEastAsia" w:cstheme="minorBidi"/>
          <w:noProof/>
          <w:sz w:val="22"/>
          <w:szCs w:val="22"/>
          <w:lang w:eastAsia="bg-BG"/>
        </w:rPr>
      </w:pPr>
      <w:hyperlink w:anchor="_Toc46160798" w:history="1">
        <w:r w:rsidR="0046355C" w:rsidRPr="00F03D0F">
          <w:rPr>
            <w:rStyle w:val="Hyperlink"/>
            <w:rFonts w:cstheme="minorHAnsi"/>
            <w:noProof/>
          </w:rPr>
          <w:t>I.</w:t>
        </w:r>
        <w:r w:rsidR="0046355C">
          <w:rPr>
            <w:rFonts w:eastAsiaTheme="minorEastAsia" w:cstheme="minorBidi"/>
            <w:noProof/>
            <w:sz w:val="22"/>
            <w:szCs w:val="22"/>
            <w:lang w:eastAsia="bg-BG"/>
          </w:rPr>
          <w:tab/>
        </w:r>
        <w:r w:rsidR="0046355C" w:rsidRPr="00F03D0F">
          <w:rPr>
            <w:rStyle w:val="Hyperlink"/>
            <w:rFonts w:cstheme="minorHAnsi"/>
            <w:noProof/>
          </w:rPr>
          <w:t>Преглед на добри практики в Европейския съюз</w:t>
        </w:r>
        <w:r w:rsidR="0046355C">
          <w:rPr>
            <w:noProof/>
            <w:webHidden/>
          </w:rPr>
          <w:tab/>
        </w:r>
        <w:r w:rsidR="0046355C">
          <w:rPr>
            <w:noProof/>
            <w:webHidden/>
          </w:rPr>
          <w:fldChar w:fldCharType="begin"/>
        </w:r>
        <w:r w:rsidR="0046355C">
          <w:rPr>
            <w:noProof/>
            <w:webHidden/>
          </w:rPr>
          <w:instrText xml:space="preserve"> PAGEREF _Toc46160798 \h </w:instrText>
        </w:r>
        <w:r w:rsidR="0046355C">
          <w:rPr>
            <w:noProof/>
            <w:webHidden/>
          </w:rPr>
        </w:r>
        <w:r w:rsidR="0046355C">
          <w:rPr>
            <w:noProof/>
            <w:webHidden/>
          </w:rPr>
          <w:fldChar w:fldCharType="separate"/>
        </w:r>
        <w:r>
          <w:rPr>
            <w:noProof/>
            <w:webHidden/>
          </w:rPr>
          <w:t>382</w:t>
        </w:r>
        <w:r w:rsidR="0046355C">
          <w:rPr>
            <w:noProof/>
            <w:webHidden/>
          </w:rPr>
          <w:fldChar w:fldCharType="end"/>
        </w:r>
      </w:hyperlink>
    </w:p>
    <w:p w:rsidR="00595644" w:rsidRPr="007848A4" w:rsidRDefault="00233740" w:rsidP="00977C01">
      <w:pPr>
        <w:jc w:val="left"/>
        <w:rPr>
          <w:rFonts w:cstheme="minorHAnsi"/>
          <w:b/>
          <w:sz w:val="32"/>
          <w:szCs w:val="32"/>
        </w:rPr>
      </w:pPr>
      <w:r w:rsidRPr="007848A4">
        <w:rPr>
          <w:rFonts w:eastAsia="Times New Roman" w:cstheme="minorHAnsi"/>
          <w:caps/>
          <w:szCs w:val="24"/>
        </w:rPr>
        <w:fldChar w:fldCharType="end"/>
      </w:r>
      <w:bookmarkEnd w:id="0"/>
      <w:r w:rsidR="00595644" w:rsidRPr="007848A4">
        <w:rPr>
          <w:rFonts w:cstheme="minorHAnsi"/>
          <w:b/>
          <w:sz w:val="32"/>
          <w:szCs w:val="32"/>
        </w:rPr>
        <w:br w:type="page"/>
      </w:r>
    </w:p>
    <w:p w:rsidR="00595644" w:rsidRPr="007848A4" w:rsidRDefault="00AB0B9D" w:rsidP="00977C01">
      <w:pPr>
        <w:pStyle w:val="1"/>
        <w:spacing w:before="0" w:after="120"/>
        <w:rPr>
          <w:rFonts w:cstheme="minorHAnsi"/>
        </w:rPr>
      </w:pPr>
      <w:bookmarkStart w:id="2" w:name="_Toc46160793"/>
      <w:r w:rsidRPr="007848A4">
        <w:rPr>
          <w:rFonts w:cstheme="minorHAnsi"/>
        </w:rPr>
        <w:lastRenderedPageBreak/>
        <w:t>Преглед на добри практики в българия</w:t>
      </w:r>
      <w:bookmarkEnd w:id="2"/>
      <w:r w:rsidRPr="007848A4">
        <w:rPr>
          <w:rFonts w:cstheme="minorHAnsi"/>
        </w:rPr>
        <w:t xml:space="preserve"> </w:t>
      </w:r>
    </w:p>
    <w:p w:rsidR="00AB0B9D" w:rsidRPr="007848A4" w:rsidRDefault="00653B30" w:rsidP="00977C01">
      <w:pPr>
        <w:rPr>
          <w:rFonts w:cstheme="minorHAnsi"/>
        </w:rPr>
      </w:pPr>
      <w:r w:rsidRPr="007848A4">
        <w:rPr>
          <w:rFonts w:cstheme="minorHAnsi"/>
        </w:rPr>
        <w:t>Прегледът обхваща добри практики за предотвратяване на образуването на битови отпадъци, за подготовка за повторна употреба и/или за разделно събиране на битови отпадъци и за последващото им рециклиране.</w:t>
      </w:r>
    </w:p>
    <w:p w:rsidR="00AB0B9D" w:rsidRPr="007848A4" w:rsidRDefault="00653B30" w:rsidP="00977C01">
      <w:pPr>
        <w:rPr>
          <w:rFonts w:cstheme="minorHAnsi"/>
        </w:rPr>
      </w:pPr>
      <w:r w:rsidRPr="007848A4">
        <w:rPr>
          <w:rFonts w:cstheme="minorHAnsi"/>
        </w:rPr>
        <w:t>Използвана е</w:t>
      </w:r>
      <w:r w:rsidR="00813F41" w:rsidRPr="007848A4">
        <w:rPr>
          <w:rFonts w:cstheme="minorHAnsi"/>
        </w:rPr>
        <w:t xml:space="preserve"> основно</w:t>
      </w:r>
      <w:r w:rsidRPr="007848A4">
        <w:rPr>
          <w:rFonts w:cstheme="minorHAnsi"/>
        </w:rPr>
        <w:t xml:space="preserve"> </w:t>
      </w:r>
      <w:r w:rsidR="00AB0B9D" w:rsidRPr="007848A4">
        <w:rPr>
          <w:rFonts w:cstheme="minorHAnsi"/>
        </w:rPr>
        <w:t xml:space="preserve">публично достъпна информация за успешно реализирани вече добри практики с постигнати резултати. </w:t>
      </w:r>
    </w:p>
    <w:p w:rsidR="00653B30" w:rsidRPr="007848A4" w:rsidRDefault="00653B30" w:rsidP="00977C01">
      <w:pPr>
        <w:rPr>
          <w:rFonts w:cstheme="minorHAnsi"/>
        </w:rPr>
      </w:pPr>
    </w:p>
    <w:p w:rsidR="00AB0B9D" w:rsidRPr="007848A4" w:rsidRDefault="00AB0B9D" w:rsidP="00C55E2A">
      <w:pPr>
        <w:pStyle w:val="2"/>
        <w:rPr>
          <w:lang w:val="bg-BG"/>
        </w:rPr>
      </w:pPr>
      <w:bookmarkStart w:id="3" w:name="_Toc46160794"/>
      <w:r w:rsidRPr="007848A4">
        <w:rPr>
          <w:lang w:val="bg-BG"/>
        </w:rPr>
        <w:t>Добри практики за предотвратяване на образуването на отпадъци</w:t>
      </w:r>
      <w:bookmarkEnd w:id="3"/>
      <w:r w:rsidRPr="007848A4">
        <w:rPr>
          <w:lang w:val="bg-BG"/>
        </w:rPr>
        <w:t xml:space="preserve"> </w:t>
      </w:r>
    </w:p>
    <w:p w:rsidR="00AB0B9D" w:rsidRPr="007848A4" w:rsidRDefault="00AB0B9D" w:rsidP="00977C01">
      <w:pPr>
        <w:rPr>
          <w:rFonts w:cstheme="minorHAnsi"/>
        </w:rPr>
      </w:pPr>
    </w:p>
    <w:p w:rsidR="00977C01" w:rsidRPr="007848A4" w:rsidRDefault="007F5EDE" w:rsidP="00C55E2A">
      <w:pPr>
        <w:pStyle w:val="ListParagraph"/>
        <w:numPr>
          <w:ilvl w:val="1"/>
          <w:numId w:val="9"/>
        </w:numPr>
        <w:ind w:left="357" w:hanging="357"/>
        <w:contextualSpacing w:val="0"/>
        <w:rPr>
          <w:rFonts w:cstheme="minorHAnsi"/>
          <w:lang w:val="bg-BG"/>
        </w:rPr>
      </w:pPr>
      <w:r w:rsidRPr="007848A4">
        <w:rPr>
          <w:rFonts w:cstheme="minorHAnsi"/>
          <w:i/>
          <w:lang w:val="bg-BG"/>
        </w:rPr>
        <w:t xml:space="preserve"> </w:t>
      </w:r>
      <w:r w:rsidR="00566629">
        <w:rPr>
          <w:rFonts w:cstheme="minorHAnsi"/>
          <w:i/>
          <w:lang w:val="bg-BG"/>
        </w:rPr>
        <w:t>Добра практика</w:t>
      </w:r>
      <w:r w:rsidR="00AB0B9D" w:rsidRPr="007848A4">
        <w:rPr>
          <w:rFonts w:cstheme="minorHAnsi"/>
          <w:i/>
          <w:lang w:val="bg-BG"/>
        </w:rPr>
        <w:t>, въведена в детски градини в община Варна и други общини</w:t>
      </w:r>
      <w:r w:rsidR="00AB0B9D" w:rsidRPr="007848A4">
        <w:rPr>
          <w:rFonts w:cstheme="minorHAnsi"/>
          <w:lang w:val="bg-BG"/>
        </w:rPr>
        <w:t xml:space="preserve"> за подмяна използването на пластмасови чаши за еднократна употреба за вода и други напитки за децата с метални чаши за многократна употреба.</w:t>
      </w:r>
      <w:r w:rsidR="00977C01" w:rsidRPr="007848A4">
        <w:rPr>
          <w:rFonts w:cstheme="minorHAnsi"/>
          <w:lang w:val="bg-BG"/>
        </w:rPr>
        <w:t xml:space="preserve"> </w:t>
      </w:r>
      <w:r w:rsidR="00AB0B9D" w:rsidRPr="007848A4">
        <w:rPr>
          <w:rFonts w:cstheme="minorHAnsi"/>
          <w:lang w:val="bg-BG"/>
        </w:rPr>
        <w:t xml:space="preserve">Детски градини на територията на община Варна са предприели голяма крачка към опазването на околната среда чашки за еднократна употреба в детските заведения </w:t>
      </w:r>
      <w:r w:rsidR="00977C01" w:rsidRPr="007848A4">
        <w:rPr>
          <w:rFonts w:cstheme="minorHAnsi"/>
          <w:lang w:val="bg-BG"/>
        </w:rPr>
        <w:t>са</w:t>
      </w:r>
      <w:r w:rsidR="00AB0B9D" w:rsidRPr="007848A4">
        <w:rPr>
          <w:rFonts w:cstheme="minorHAnsi"/>
          <w:lang w:val="bg-BG"/>
        </w:rPr>
        <w:t xml:space="preserve"> заменени с метална посуда. Промяната носи екологични и икономически предимства. По данни на екоорганизацията „Обществен център за околна среда и устойчиво развитие“ годишно една средно голяма детска градина харчи около 5000 лева за чаши, а в една група от детска градина се използват 150-300 пластмасови чаши за вода  дневно. В рамките на година и половина 19 детски градини от градовете София, Благоевград, Пазарджик, Търговище, Елин Пелин, Перник и Чепеларе са подкрепили екологичната кампания и са заменили пластмасовите чаши с иноксови и са успели да </w:t>
      </w:r>
      <w:r w:rsidR="007F75B6" w:rsidRPr="007848A4">
        <w:rPr>
          <w:rFonts w:cstheme="minorHAnsi"/>
          <w:lang w:val="bg-BG"/>
        </w:rPr>
        <w:t>предотвратят</w:t>
      </w:r>
      <w:r w:rsidR="00AB0B9D" w:rsidRPr="007848A4">
        <w:rPr>
          <w:rFonts w:cstheme="minorHAnsi"/>
          <w:lang w:val="bg-BG"/>
        </w:rPr>
        <w:t xml:space="preserve"> отпадъците от 2 млн. броя пластмасови чаши за еднократна употреба (7 тона пластмасови отпадъци) и са спестили на обществото 60 000 лв., които щяха да отидат за закупуването на тези чаши.</w:t>
      </w:r>
    </w:p>
    <w:p w:rsidR="00AB0B9D" w:rsidRPr="007848A4" w:rsidRDefault="00AB0B9D" w:rsidP="00977C01">
      <w:pPr>
        <w:rPr>
          <w:rFonts w:cstheme="minorHAnsi"/>
        </w:rPr>
      </w:pPr>
      <w:r w:rsidRPr="007848A4">
        <w:rPr>
          <w:rFonts w:cstheme="minorHAnsi"/>
        </w:rPr>
        <w:t>Информация за добрата практика може да се намери на следния линк:</w:t>
      </w:r>
    </w:p>
    <w:p w:rsidR="00AB0B9D" w:rsidRPr="007848A4" w:rsidRDefault="00476840" w:rsidP="00977C01">
      <w:pPr>
        <w:rPr>
          <w:rFonts w:cstheme="minorHAnsi"/>
        </w:rPr>
      </w:pPr>
      <w:hyperlink r:id="rId10" w:history="1">
        <w:r w:rsidR="00AB0B9D" w:rsidRPr="007848A4">
          <w:rPr>
            <w:rStyle w:val="Hyperlink"/>
            <w:rFonts w:cstheme="minorHAnsi"/>
          </w:rPr>
          <w:t>https://www.ngobg.info/bg/news/116618-%D0%B4%D0%B5%D1%82%D1%81%D0%BA%D0%B8%D1%82%D0%B5-%D0%B3%D1%80%D0%B0%D0%B4%D0%B8%D0%BD%D0%B8-%D0%B2-%D0%BE%D0%B1%D1%89%D0%B8%D0%BD%D0%B0-%D0%B2%D0%B0%D1%80%D0%BD%D0%B0-%D0%B7%D0%B0%D0%BC%D0%B5%D0%BD%D0%B8%D1%85%D0%B0-%D0%BF%D0%BB%D0%B0%D1%81%D1%82%D0%BC%D0%B0%D1%81%D0%BE%D0%B2%D0%B8%D1%82%D0%B5-%D1%87%D0%B0%D1%88%D0%B8-%D1%81.html</w:t>
        </w:r>
      </w:hyperlink>
    </w:p>
    <w:p w:rsidR="00AB0B9D" w:rsidRPr="007848A4" w:rsidRDefault="00AB0B9D" w:rsidP="00977C01">
      <w:pPr>
        <w:rPr>
          <w:rFonts w:cstheme="minorHAnsi"/>
        </w:rPr>
      </w:pPr>
    </w:p>
    <w:p w:rsidR="00A957B8" w:rsidRPr="007848A4" w:rsidRDefault="00566629" w:rsidP="00C55E2A">
      <w:pPr>
        <w:pStyle w:val="ListParagraph"/>
        <w:numPr>
          <w:ilvl w:val="1"/>
          <w:numId w:val="9"/>
        </w:numPr>
        <w:rPr>
          <w:rFonts w:cstheme="minorHAnsi"/>
          <w:lang w:val="bg-BG"/>
        </w:rPr>
      </w:pPr>
      <w:r>
        <w:rPr>
          <w:rFonts w:cstheme="minorHAnsi"/>
          <w:i/>
          <w:lang w:val="bg-BG"/>
        </w:rPr>
        <w:t>Добра практика</w:t>
      </w:r>
      <w:r w:rsidR="00AB0B9D" w:rsidRPr="007848A4">
        <w:rPr>
          <w:rFonts w:cstheme="minorHAnsi"/>
          <w:i/>
          <w:lang w:val="bg-BG"/>
        </w:rPr>
        <w:t>, въведена от голяма търговска верига магазини</w:t>
      </w:r>
      <w:r w:rsidR="00AB0B9D" w:rsidRPr="007848A4">
        <w:rPr>
          <w:rFonts w:cstheme="minorHAnsi"/>
          <w:lang w:val="bg-BG"/>
        </w:rPr>
        <w:t>. Веригата магазини прилага стратегия за ограничаване и предотвратяване използването на пластмаса. В изпълнение на стратегията веригата маг</w:t>
      </w:r>
      <w:r w:rsidR="007F75B6" w:rsidRPr="007848A4">
        <w:rPr>
          <w:rFonts w:cstheme="minorHAnsi"/>
          <w:lang w:val="bg-BG"/>
        </w:rPr>
        <w:t>аз</w:t>
      </w:r>
      <w:r w:rsidR="00AB0B9D" w:rsidRPr="007848A4">
        <w:rPr>
          <w:rFonts w:cstheme="minorHAnsi"/>
          <w:lang w:val="bg-BG"/>
        </w:rPr>
        <w:t>ини вече п</w:t>
      </w:r>
      <w:r w:rsidR="00AB0B9D" w:rsidRPr="007848A4">
        <w:rPr>
          <w:rFonts w:cstheme="minorHAnsi"/>
          <w:bCs/>
          <w:lang w:val="bg-BG"/>
        </w:rPr>
        <w:t>редлага голям избор от продукти в опаковки за многократна употреба: </w:t>
      </w:r>
      <w:r w:rsidR="00AB0B9D" w:rsidRPr="007848A4">
        <w:rPr>
          <w:rFonts w:cstheme="minorHAnsi"/>
          <w:lang w:val="bg-BG"/>
        </w:rPr>
        <w:t>много напитки и млечни продукти са в стъклени бутилки и буркани, вместо в пластмасови за еднократна употреба</w:t>
      </w:r>
      <w:r w:rsidR="00AB0B9D" w:rsidRPr="007848A4">
        <w:rPr>
          <w:rFonts w:cstheme="minorHAnsi"/>
          <w:bCs/>
          <w:lang w:val="bg-BG"/>
        </w:rPr>
        <w:t>.</w:t>
      </w:r>
    </w:p>
    <w:p w:rsidR="00AB0B9D" w:rsidRPr="007848A4" w:rsidRDefault="00AB0B9D" w:rsidP="00A957B8">
      <w:pPr>
        <w:rPr>
          <w:rFonts w:cstheme="minorHAnsi"/>
        </w:rPr>
      </w:pPr>
      <w:r w:rsidRPr="007848A4">
        <w:rPr>
          <w:rFonts w:cstheme="minorHAnsi"/>
          <w:bCs/>
        </w:rPr>
        <w:t>Информация за добрата практика може да се намери на следния линк:</w:t>
      </w:r>
    </w:p>
    <w:p w:rsidR="00AB0B9D" w:rsidRPr="007848A4" w:rsidRDefault="00476840" w:rsidP="00977C01">
      <w:pPr>
        <w:rPr>
          <w:rFonts w:cstheme="minorHAnsi"/>
        </w:rPr>
      </w:pPr>
      <w:hyperlink r:id="rId11" w:history="1">
        <w:r w:rsidR="00AB0B9D" w:rsidRPr="007848A4">
          <w:rPr>
            <w:rStyle w:val="Hyperlink"/>
            <w:rFonts w:cstheme="minorHAnsi"/>
          </w:rPr>
          <w:t>https://zanas.kaufland.bg/otgovornost/kaufland-bitka-plastmasa.html</w:t>
        </w:r>
      </w:hyperlink>
    </w:p>
    <w:p w:rsidR="00AB0B9D" w:rsidRPr="007848A4" w:rsidRDefault="00AB0B9D" w:rsidP="00977C01">
      <w:pPr>
        <w:rPr>
          <w:rFonts w:cstheme="minorHAnsi"/>
          <w:b/>
        </w:rPr>
      </w:pPr>
    </w:p>
    <w:p w:rsidR="00AB0B9D" w:rsidRPr="007848A4" w:rsidRDefault="00AB0B9D" w:rsidP="00C55E2A">
      <w:pPr>
        <w:pStyle w:val="ListParagraph"/>
        <w:numPr>
          <w:ilvl w:val="1"/>
          <w:numId w:val="9"/>
        </w:numPr>
        <w:rPr>
          <w:rFonts w:cstheme="minorHAnsi"/>
          <w:lang w:val="bg-BG"/>
        </w:rPr>
      </w:pPr>
      <w:r w:rsidRPr="007848A4">
        <w:rPr>
          <w:rFonts w:cstheme="minorHAnsi"/>
          <w:i/>
          <w:lang w:val="bg-BG"/>
        </w:rPr>
        <w:t>Две добри практики за намаляване и предотвратяване отпадъците от пластмасови продукти за еднократна употреба в хотели</w:t>
      </w:r>
      <w:r w:rsidRPr="007848A4">
        <w:rPr>
          <w:rFonts w:cstheme="minorHAnsi"/>
          <w:lang w:val="bg-BG"/>
        </w:rPr>
        <w:t>:</w:t>
      </w:r>
    </w:p>
    <w:p w:rsidR="00AB0B9D" w:rsidRPr="007848A4" w:rsidRDefault="00AB0B9D" w:rsidP="00977C01">
      <w:pPr>
        <w:ind w:left="360"/>
        <w:rPr>
          <w:rFonts w:cstheme="minorHAnsi"/>
          <w:bCs/>
        </w:rPr>
      </w:pPr>
      <w:r w:rsidRPr="007848A4">
        <w:rPr>
          <w:rFonts w:cstheme="minorHAnsi"/>
          <w:bCs/>
        </w:rPr>
        <w:t xml:space="preserve">Заведенията в хотелски комплекс „Калиакрия“ са предприели сериозни действия за намаляване използването на пластмасови изделия за еднократна употреба  до 95% през годината. Амбицията на комплекса е в следващите две години да се премахне напълно използването на такива изделия, което е в унисон и със забраната, приета от Европейския парламент. През март 2019г. тази е </w:t>
      </w:r>
      <w:r w:rsidR="007F75B6" w:rsidRPr="007848A4">
        <w:rPr>
          <w:rFonts w:cstheme="minorHAnsi"/>
          <w:bCs/>
        </w:rPr>
        <w:t>преустановена</w:t>
      </w:r>
      <w:r w:rsidRPr="007848A4">
        <w:rPr>
          <w:rFonts w:cstheme="minorHAnsi"/>
          <w:bCs/>
        </w:rPr>
        <w:t xml:space="preserve"> продажбата на минерална вода и безалкохолни напитки в пластмасови бутилки, както и използването на всякакви найлонови торбички. </w:t>
      </w:r>
    </w:p>
    <w:p w:rsidR="00AB0B9D" w:rsidRPr="007848A4" w:rsidRDefault="009F0DBC" w:rsidP="00977C01">
      <w:pPr>
        <w:rPr>
          <w:rFonts w:cstheme="minorHAnsi"/>
        </w:rPr>
      </w:pPr>
      <w:r w:rsidRPr="007848A4">
        <w:rPr>
          <w:rFonts w:cstheme="minorHAnsi"/>
        </w:rPr>
        <w:t xml:space="preserve">Информация за добра практика може да се намери на следния адрес: </w:t>
      </w:r>
    </w:p>
    <w:p w:rsidR="00AB0B9D" w:rsidRPr="007848A4" w:rsidRDefault="00476840" w:rsidP="00977C01">
      <w:pPr>
        <w:rPr>
          <w:rFonts w:cstheme="minorHAnsi"/>
        </w:rPr>
      </w:pPr>
      <w:hyperlink r:id="rId12" w:history="1">
        <w:r w:rsidR="00AB0B9D" w:rsidRPr="007848A4">
          <w:rPr>
            <w:rStyle w:val="Hyperlink"/>
            <w:rFonts w:cstheme="minorHAnsi"/>
          </w:rPr>
          <w:t>http://mikamagazine.com/%D0%B1%D0%B5%D0%B7-%D0%BF%D0%BB%D0%B0%D1%81%D1%82%D0%BC%D0%B0%D1%81%D0%B0-%D0%B7%D0%B0-%D0%B5%D0%B4%D0%BD%D0%BE%D0%BA%D1%80%D0%B0%D1%82%D0%BD%D0%B0-%D1%83%D0%BF%D0%BE%D1%82%D1%80%D0%B5%D0%B1%D0%B0/</w:t>
        </w:r>
      </w:hyperlink>
    </w:p>
    <w:p w:rsidR="00AB0B9D" w:rsidRPr="007848A4" w:rsidRDefault="00AB0B9D" w:rsidP="00977C01">
      <w:pPr>
        <w:rPr>
          <w:rFonts w:cstheme="minorHAnsi"/>
          <w:b/>
        </w:rPr>
      </w:pPr>
    </w:p>
    <w:p w:rsidR="00177C3B" w:rsidRPr="007848A4" w:rsidRDefault="00AB0B9D" w:rsidP="00177C3B">
      <w:pPr>
        <w:ind w:left="426"/>
        <w:rPr>
          <w:rFonts w:cstheme="minorHAnsi"/>
        </w:rPr>
      </w:pPr>
      <w:r w:rsidRPr="007848A4">
        <w:rPr>
          <w:rFonts w:cstheme="minorHAnsi"/>
        </w:rPr>
        <w:t>Хотел Рила в курортен комплекс Боровец е спрял напълно употребата на пластмасови продукти за еднократна употреба.</w:t>
      </w:r>
      <w:r w:rsidRPr="007848A4">
        <w:rPr>
          <w:rFonts w:cstheme="minorHAnsi"/>
          <w:color w:val="555555"/>
          <w:sz w:val="20"/>
          <w:szCs w:val="20"/>
          <w:shd w:val="clear" w:color="auto" w:fill="FFFFFF"/>
        </w:rPr>
        <w:t xml:space="preserve"> </w:t>
      </w:r>
      <w:r w:rsidRPr="007848A4">
        <w:rPr>
          <w:rFonts w:cstheme="minorHAnsi"/>
        </w:rPr>
        <w:t> В приключенския офис на хотела, например, е инсталирана чешма с рилска вода от водопровода с цел да се намалят пластмасовите отпадъци не само в курорта, но и в цялата планина, както и да се насърчат посетителите да използват алтернативни бутилки за многократна употреба. </w:t>
      </w:r>
    </w:p>
    <w:p w:rsidR="00AB0B9D" w:rsidRPr="007848A4" w:rsidRDefault="00AB0B9D" w:rsidP="00177C3B">
      <w:pPr>
        <w:rPr>
          <w:rFonts w:cstheme="minorHAnsi"/>
        </w:rPr>
      </w:pPr>
      <w:r w:rsidRPr="007848A4">
        <w:rPr>
          <w:rFonts w:cstheme="minorHAnsi"/>
        </w:rPr>
        <w:t>Информация за приложената мярка може да се намери на:</w:t>
      </w:r>
    </w:p>
    <w:p w:rsidR="00AB0B9D" w:rsidRPr="007848A4" w:rsidRDefault="00476840" w:rsidP="00977C01">
      <w:pPr>
        <w:rPr>
          <w:rFonts w:cstheme="minorHAnsi"/>
        </w:rPr>
      </w:pPr>
      <w:hyperlink r:id="rId13" w:history="1">
        <w:r w:rsidR="00AB0B9D" w:rsidRPr="007848A4">
          <w:rPr>
            <w:rStyle w:val="Hyperlink"/>
            <w:rFonts w:cstheme="minorHAnsi"/>
          </w:rPr>
          <w:t>https://vestnikpriatel.com/%D1%85%D0%BE%D1%82%D0%B5%D0%BB-%D1%80%D0%B8%D0%BB%D0%B0-%D0%B2-%D0%B1%D0%BE%D1%80%D0%BE%D0%B2%D0%B5%D1%86-%D0%BF%D1%80%D0%B5%D0%BC%D0%B0%D1%85%D0%B2%D0%B0-%D0%BF%D0%BB%D0%B0%D1%81/</w:t>
        </w:r>
      </w:hyperlink>
    </w:p>
    <w:p w:rsidR="00AB0B9D" w:rsidRPr="007848A4" w:rsidRDefault="00AB0B9D" w:rsidP="00977C01">
      <w:pPr>
        <w:rPr>
          <w:rFonts w:cstheme="minorHAnsi"/>
          <w:b/>
        </w:rPr>
      </w:pPr>
    </w:p>
    <w:p w:rsidR="00AB0B9D" w:rsidRPr="007848A4" w:rsidRDefault="00AB0B9D" w:rsidP="00977C01">
      <w:pPr>
        <w:rPr>
          <w:rFonts w:cstheme="minorHAnsi"/>
          <w:b/>
          <w:u w:val="single"/>
        </w:rPr>
      </w:pPr>
    </w:p>
    <w:p w:rsidR="00AB0B9D" w:rsidRPr="007848A4" w:rsidRDefault="00AB0B9D" w:rsidP="00C55E2A">
      <w:pPr>
        <w:pStyle w:val="ListParagraph"/>
        <w:numPr>
          <w:ilvl w:val="1"/>
          <w:numId w:val="9"/>
        </w:numPr>
        <w:rPr>
          <w:rFonts w:cstheme="minorHAnsi"/>
          <w:lang w:val="bg-BG"/>
        </w:rPr>
      </w:pPr>
      <w:r w:rsidRPr="007848A4">
        <w:rPr>
          <w:rFonts w:cstheme="minorHAnsi"/>
          <w:i/>
          <w:lang w:val="bg-BG"/>
        </w:rPr>
        <w:t>Добра практика, която представлява нов управленски подход за предотвратяване образуването на отпадъци,</w:t>
      </w:r>
      <w:r w:rsidR="00177C3B" w:rsidRPr="007848A4">
        <w:rPr>
          <w:rFonts w:cstheme="minorHAnsi"/>
          <w:i/>
          <w:lang w:val="bg-BG"/>
        </w:rPr>
        <w:t xml:space="preserve"> приложена от </w:t>
      </w:r>
      <w:r w:rsidRPr="007848A4">
        <w:rPr>
          <w:rFonts w:cstheme="minorHAnsi"/>
          <w:i/>
          <w:lang w:val="bg-BG"/>
        </w:rPr>
        <w:t>община Бургас</w:t>
      </w:r>
    </w:p>
    <w:p w:rsidR="00AB0B9D" w:rsidRPr="007848A4" w:rsidRDefault="00AB0B9D" w:rsidP="00977C01">
      <w:pPr>
        <w:rPr>
          <w:rFonts w:cstheme="minorHAnsi"/>
        </w:rPr>
      </w:pPr>
      <w:r w:rsidRPr="007848A4">
        <w:rPr>
          <w:rFonts w:cstheme="minorHAnsi"/>
        </w:rPr>
        <w:t xml:space="preserve">Администрацията на община Бургас разработва „План за ограничаване употребата на пластмасови продукти за еднократна употреба“. Целта е да се направят обстойно обследване за използваните в общинската администрация, общинския съвет, общинските предприятия и общинските търговски дружества пластмасови продукти за еднократна употреба, да се направят технически и финансово-икономически анализи за ограничаване и премахване използването на пластмасови продукти за еднократна употреба и да се изготви план с мерки, които да се приложат в организации под контрола на община Бургас за предотвратяване образуването на пластмасови отпадъци. Решението на Общинския съвет е взето по предложение на общински </w:t>
      </w:r>
      <w:r w:rsidRPr="007848A4">
        <w:rPr>
          <w:rFonts w:cstheme="minorHAnsi"/>
        </w:rPr>
        <w:lastRenderedPageBreak/>
        <w:t>съветници от Общински съвет Бургас през месец ноември 2018</w:t>
      </w:r>
      <w:r w:rsidR="00F370E0" w:rsidRPr="007848A4">
        <w:rPr>
          <w:rFonts w:cstheme="minorHAnsi"/>
        </w:rPr>
        <w:t xml:space="preserve"> </w:t>
      </w:r>
      <w:r w:rsidRPr="007848A4">
        <w:rPr>
          <w:rFonts w:cstheme="minorHAnsi"/>
        </w:rPr>
        <w:t>г. и е със следното съдържание:</w:t>
      </w:r>
    </w:p>
    <w:p w:rsidR="00AB0B9D" w:rsidRPr="007848A4" w:rsidRDefault="00AB0B9D" w:rsidP="00977C01">
      <w:pPr>
        <w:rPr>
          <w:rFonts w:cstheme="minorHAnsi"/>
        </w:rPr>
      </w:pPr>
      <w:r w:rsidRPr="007848A4">
        <w:rPr>
          <w:rFonts w:cstheme="minorHAnsi"/>
        </w:rPr>
        <w:t>„Възлага на администрацията на Община Бургас да изготви план за ограничаване употребата на пластмасови продукти за еднократна употреба в сградите и помещенията, в които се извършват дейности на Общински съвет – Бургас и Общинска администрация – Бургас, общинските предприятия и търговски дружества с общинско участие.“</w:t>
      </w:r>
    </w:p>
    <w:p w:rsidR="00AB0B9D" w:rsidRPr="007848A4" w:rsidRDefault="00AB0B9D" w:rsidP="00977C01">
      <w:pPr>
        <w:rPr>
          <w:rFonts w:cstheme="minorHAnsi"/>
        </w:rPr>
      </w:pPr>
      <w:r w:rsidRPr="007848A4">
        <w:rPr>
          <w:rFonts w:cstheme="minorHAnsi"/>
        </w:rPr>
        <w:t>Информация за добрата практика може да се намери на следния интернет-адрес:</w:t>
      </w:r>
    </w:p>
    <w:p w:rsidR="00AB0B9D" w:rsidRPr="007848A4" w:rsidRDefault="00AB0B9D" w:rsidP="00977C01">
      <w:pPr>
        <w:rPr>
          <w:rFonts w:cstheme="minorHAnsi"/>
        </w:rPr>
      </w:pPr>
      <w:r w:rsidRPr="007848A4">
        <w:rPr>
          <w:rFonts w:cstheme="minorHAnsi"/>
        </w:rPr>
        <w:t xml:space="preserve"> </w:t>
      </w:r>
      <w:hyperlink r:id="rId14" w:history="1">
        <w:r w:rsidRPr="007848A4">
          <w:rPr>
            <w:rStyle w:val="Hyperlink"/>
            <w:rFonts w:cstheme="minorHAnsi"/>
          </w:rPr>
          <w:t>https://burgascouncil.org/Zasedanie-Resheniya/3276</w:t>
        </w:r>
      </w:hyperlink>
    </w:p>
    <w:p w:rsidR="00AB0B9D" w:rsidRDefault="00AB0B9D" w:rsidP="00977C01">
      <w:pPr>
        <w:rPr>
          <w:rFonts w:cstheme="minorHAnsi"/>
          <w:b/>
        </w:rPr>
      </w:pPr>
    </w:p>
    <w:p w:rsidR="006A5DDD" w:rsidRDefault="006A5DDD" w:rsidP="00977C01">
      <w:pPr>
        <w:rPr>
          <w:rFonts w:cstheme="minorHAnsi"/>
          <w:b/>
        </w:rPr>
      </w:pPr>
      <w:r>
        <w:rPr>
          <w:rFonts w:cstheme="minorHAnsi"/>
          <w:b/>
        </w:rPr>
        <w:t xml:space="preserve">В допълнение към посочените добри практики по-долу </w:t>
      </w:r>
      <w:r w:rsidR="005E6FFF">
        <w:rPr>
          <w:rFonts w:cstheme="minorHAnsi"/>
          <w:b/>
        </w:rPr>
        <w:t>са</w:t>
      </w:r>
      <w:r>
        <w:rPr>
          <w:rFonts w:cstheme="minorHAnsi"/>
          <w:b/>
        </w:rPr>
        <w:t xml:space="preserve"> посочен</w:t>
      </w:r>
      <w:r w:rsidR="00192AFE">
        <w:rPr>
          <w:rFonts w:cstheme="minorHAnsi"/>
          <w:b/>
        </w:rPr>
        <w:t xml:space="preserve">а </w:t>
      </w:r>
      <w:r w:rsidR="005E6FFF">
        <w:rPr>
          <w:rFonts w:cstheme="minorHAnsi"/>
          <w:b/>
        </w:rPr>
        <w:t>три</w:t>
      </w:r>
      <w:r>
        <w:rPr>
          <w:rFonts w:cstheme="minorHAnsi"/>
          <w:b/>
        </w:rPr>
        <w:t xml:space="preserve"> инициативи за предотвратяване на образуването на отпадъците, както следва: </w:t>
      </w:r>
    </w:p>
    <w:p w:rsidR="00192AFE" w:rsidRPr="00377884" w:rsidRDefault="00192AFE" w:rsidP="00192AFE">
      <w:pPr>
        <w:rPr>
          <w:rFonts w:cstheme="minorHAnsi"/>
        </w:rPr>
      </w:pPr>
      <w:r w:rsidRPr="00377884">
        <w:rPr>
          <w:rFonts w:cstheme="minorHAnsi"/>
          <w:i/>
        </w:rPr>
        <w:t>Инициатива, въведена в Народното събрание</w:t>
      </w:r>
      <w:r w:rsidRPr="00377884">
        <w:rPr>
          <w:rFonts w:cstheme="minorHAnsi"/>
        </w:rPr>
        <w:t xml:space="preserve"> – преустановяване използването на пластмасови чаши за кафе от Комисията по околна среда и води и замяната им с чаши за кафе, изработени от овесени ядки, които се изядат след употребата им. Преустановено е използването и на вода в пластмасови бутилки. Мярката е представена пред медиите през 2018 г. по повод Световния ден на околната среда – 5 юни. </w:t>
      </w:r>
    </w:p>
    <w:p w:rsidR="00192AFE" w:rsidRPr="00377884" w:rsidRDefault="00192AFE" w:rsidP="00192AFE">
      <w:pPr>
        <w:rPr>
          <w:rFonts w:cstheme="minorHAnsi"/>
        </w:rPr>
      </w:pPr>
      <w:r w:rsidRPr="00377884">
        <w:rPr>
          <w:rFonts w:cstheme="minorHAnsi"/>
        </w:rPr>
        <w:t xml:space="preserve">Информация за добрата практика може да се намери на следните линкове: </w:t>
      </w:r>
    </w:p>
    <w:p w:rsidR="00192AFE" w:rsidRPr="00377884" w:rsidRDefault="00192AFE" w:rsidP="00192AFE">
      <w:pPr>
        <w:rPr>
          <w:rFonts w:cstheme="minorHAnsi"/>
        </w:rPr>
      </w:pPr>
      <w:r w:rsidRPr="00377884">
        <w:rPr>
          <w:rFonts w:cstheme="minorHAnsi"/>
        </w:rPr>
        <w:t>https://www.facebook.com/cupffee/posts/823563304496276/</w:t>
      </w:r>
    </w:p>
    <w:p w:rsidR="00192AFE" w:rsidRPr="00377884" w:rsidRDefault="00192AFE" w:rsidP="00192AFE">
      <w:pPr>
        <w:rPr>
          <w:rFonts w:cstheme="minorHAnsi"/>
        </w:rPr>
      </w:pPr>
      <w:r w:rsidRPr="00377884">
        <w:rPr>
          <w:rFonts w:cstheme="minorHAnsi"/>
        </w:rPr>
        <w:t>https://www.24chasa.bg/novini/article/6902088</w:t>
      </w:r>
    </w:p>
    <w:p w:rsidR="00192AFE" w:rsidRPr="00377884" w:rsidRDefault="00192AFE" w:rsidP="00192AFE">
      <w:pPr>
        <w:rPr>
          <w:rFonts w:cstheme="minorHAnsi"/>
        </w:rPr>
      </w:pPr>
      <w:r w:rsidRPr="00377884">
        <w:rPr>
          <w:rFonts w:cstheme="minorHAnsi"/>
        </w:rPr>
        <w:t>https://offnews.bg/politika/ekokomisiata-v-parlamenta-zagarbva-plastmasata-shte-piat-kafe-i-voda-682149.html</w:t>
      </w:r>
    </w:p>
    <w:p w:rsidR="00192AFE" w:rsidRDefault="00192AFE" w:rsidP="00977C01">
      <w:pPr>
        <w:rPr>
          <w:rFonts w:cstheme="minorHAnsi"/>
        </w:rPr>
      </w:pPr>
    </w:p>
    <w:p w:rsidR="005E6FFF" w:rsidRPr="005E6FFF" w:rsidDel="006A5DDD" w:rsidRDefault="005E6FFF" w:rsidP="00377884">
      <w:pPr>
        <w:rPr>
          <w:rFonts w:cstheme="minorHAnsi"/>
        </w:rPr>
      </w:pPr>
      <w:r>
        <w:rPr>
          <w:rFonts w:cstheme="minorHAnsi"/>
          <w:i/>
        </w:rPr>
        <w:t>Инициатива</w:t>
      </w:r>
      <w:r w:rsidRPr="005E6FFF" w:rsidDel="006A5DDD">
        <w:rPr>
          <w:rFonts w:cstheme="minorHAnsi"/>
          <w:i/>
        </w:rPr>
        <w:t xml:space="preserve"> за използване на чаши за многократна употреба по време на обществени събития</w:t>
      </w:r>
      <w:r w:rsidRPr="005E6FFF" w:rsidDel="006A5DDD">
        <w:rPr>
          <w:rFonts w:cstheme="minorHAnsi"/>
        </w:rPr>
        <w:t xml:space="preserve"> на открито вместо пластмасови чаши за еднократна употреба с цел предотвратяване на пластмасови отпадъци е приложена п време на фестивала ВАРНА ГРИЙН ФЕСТ, проведен през юли 2019 г. </w:t>
      </w:r>
    </w:p>
    <w:p w:rsidR="005E6FFF" w:rsidRPr="007848A4" w:rsidDel="006A5DDD" w:rsidRDefault="005E6FFF" w:rsidP="005E6FFF">
      <w:pPr>
        <w:rPr>
          <w:rFonts w:cstheme="minorHAnsi"/>
        </w:rPr>
      </w:pPr>
      <w:r w:rsidRPr="007848A4" w:rsidDel="006A5DDD">
        <w:rPr>
          <w:rFonts w:cstheme="minorHAnsi"/>
        </w:rPr>
        <w:t xml:space="preserve">Информация може да се намери на следния линк: </w:t>
      </w:r>
    </w:p>
    <w:p w:rsidR="005E6FFF" w:rsidRPr="007848A4" w:rsidDel="006A5DDD" w:rsidRDefault="00476840" w:rsidP="005E6FFF">
      <w:pPr>
        <w:rPr>
          <w:rFonts w:cstheme="minorHAnsi"/>
        </w:rPr>
      </w:pPr>
      <w:hyperlink r:id="rId15" w:history="1">
        <w:r w:rsidR="005E6FFF" w:rsidRPr="007848A4" w:rsidDel="006A5DDD">
          <w:rPr>
            <w:rStyle w:val="Hyperlink"/>
            <w:rFonts w:cstheme="minorHAnsi"/>
          </w:rPr>
          <w:t>https://novavarna.net/2019/07/05/%D0%B2%D0%B0%D1%80%D0%BD%D0%B0-%D0%B3%D1%80%D0%B8%D0%B9%D0%BD-%D1%84%D0%B5%D1%81%D1%82-%D0%BF%D1%80%D0%B5%D0%B7-%D1%8E%D0%BB%D0%B8-2019-%D0%B4%D0%B0-%D1%81%D0%B5-%D0%B7%D0%B0%D0%B1%D0%B0%D0%B2%D0%BB/</w:t>
        </w:r>
      </w:hyperlink>
    </w:p>
    <w:p w:rsidR="005E6FFF" w:rsidRPr="007848A4" w:rsidDel="006A5DDD" w:rsidRDefault="005E6FFF" w:rsidP="005E6FFF">
      <w:pPr>
        <w:rPr>
          <w:rFonts w:cstheme="minorHAnsi"/>
          <w:b/>
        </w:rPr>
      </w:pPr>
    </w:p>
    <w:p w:rsidR="005E6FFF" w:rsidRPr="00377884" w:rsidDel="006A5DDD" w:rsidRDefault="005E6FFF" w:rsidP="00377884">
      <w:pPr>
        <w:rPr>
          <w:rFonts w:cstheme="minorHAnsi"/>
        </w:rPr>
      </w:pPr>
      <w:r>
        <w:rPr>
          <w:rFonts w:cstheme="minorHAnsi"/>
          <w:i/>
        </w:rPr>
        <w:t>Инициатива</w:t>
      </w:r>
      <w:r w:rsidRPr="005E6FFF" w:rsidDel="006A5DDD">
        <w:rPr>
          <w:rFonts w:cstheme="minorHAnsi"/>
          <w:i/>
        </w:rPr>
        <w:t xml:space="preserve"> за провеждане на обществено събитие в планината без употребата на пластмасови продукти за еднократна употреба. </w:t>
      </w:r>
      <w:r w:rsidRPr="00377884" w:rsidDel="006A5DDD">
        <w:rPr>
          <w:rFonts w:cstheme="minorHAnsi"/>
        </w:rPr>
        <w:t xml:space="preserve">Добрата практика е приложена праз март 2019г. в Панчарево, където е проведен първият планински маратон без пластмаса. Според организаторите от спортен клуб "Бегач" спортната надпревара ще бъде първата в България, която ще се проведе без употребата на пластмаса за еднократна употреба. </w:t>
      </w:r>
    </w:p>
    <w:p w:rsidR="005E6FFF" w:rsidRPr="007848A4" w:rsidDel="006A5DDD" w:rsidRDefault="005E6FFF" w:rsidP="005E6FFF">
      <w:pPr>
        <w:rPr>
          <w:rFonts w:cstheme="minorHAnsi"/>
        </w:rPr>
      </w:pPr>
      <w:r w:rsidRPr="007848A4" w:rsidDel="006A5DDD">
        <w:rPr>
          <w:rFonts w:cstheme="minorHAnsi"/>
        </w:rPr>
        <w:lastRenderedPageBreak/>
        <w:t>Информация за събитието може да се намери на:</w:t>
      </w:r>
    </w:p>
    <w:p w:rsidR="005E6FFF" w:rsidRPr="007848A4" w:rsidDel="006A5DDD" w:rsidRDefault="00476840" w:rsidP="005E6FFF">
      <w:pPr>
        <w:rPr>
          <w:rFonts w:cstheme="minorHAnsi"/>
        </w:rPr>
      </w:pPr>
      <w:hyperlink r:id="rId16" w:history="1">
        <w:r w:rsidR="005E6FFF" w:rsidRPr="007848A4" w:rsidDel="006A5DDD">
          <w:rPr>
            <w:rStyle w:val="Hyperlink"/>
            <w:rFonts w:cstheme="minorHAnsi"/>
          </w:rPr>
          <w:t>https://www.dnevnik.bg/sport/2019/03/29/3411859_pancharevo_shte_prieme_purviia_planinski_maraton_bez/</w:t>
        </w:r>
      </w:hyperlink>
    </w:p>
    <w:p w:rsidR="005E6FFF" w:rsidRDefault="005E6FFF" w:rsidP="00977C01">
      <w:pPr>
        <w:rPr>
          <w:rFonts w:cstheme="minorHAnsi"/>
        </w:rPr>
      </w:pPr>
    </w:p>
    <w:p w:rsidR="005E6FFF" w:rsidRPr="00377884" w:rsidRDefault="005E6FFF" w:rsidP="00977C01">
      <w:pPr>
        <w:rPr>
          <w:rFonts w:cstheme="minorHAnsi"/>
        </w:rPr>
      </w:pPr>
    </w:p>
    <w:p w:rsidR="00AB0B9D" w:rsidRPr="007848A4" w:rsidRDefault="00AB0B9D" w:rsidP="00C55E2A">
      <w:pPr>
        <w:pStyle w:val="2"/>
        <w:rPr>
          <w:lang w:val="bg-BG"/>
        </w:rPr>
      </w:pPr>
      <w:bookmarkStart w:id="4" w:name="_Toc46160795"/>
      <w:r w:rsidRPr="007848A4">
        <w:rPr>
          <w:lang w:val="bg-BG"/>
        </w:rPr>
        <w:t>Добри практики за подготовка за повторна употреба на отпадъци от текстил</w:t>
      </w:r>
      <w:bookmarkEnd w:id="4"/>
      <w:r w:rsidRPr="007848A4">
        <w:rPr>
          <w:lang w:val="bg-BG"/>
        </w:rPr>
        <w:t xml:space="preserve"> </w:t>
      </w:r>
    </w:p>
    <w:p w:rsidR="00AB0B9D" w:rsidRPr="007848A4" w:rsidRDefault="00AB0B9D" w:rsidP="00977C01">
      <w:pPr>
        <w:rPr>
          <w:rFonts w:cstheme="minorHAnsi"/>
        </w:rPr>
      </w:pPr>
      <w:r w:rsidRPr="007848A4">
        <w:rPr>
          <w:rFonts w:cstheme="minorHAnsi"/>
        </w:rPr>
        <w:t>В България системата за разделно събиране на текстилни отпадъци все още не е нормативно регламентирана и е по инициатива на общини на ниво пилотни проекти. Такива проекти се реализират, например в София, Стара Загора и Бургас. По пилотните проекти в тези градове са разположени специализирани контейнери на възможно най-удобни за гражданите места в градовете. Ангажимент на общината е да определи кои са подходящите места за поставянето на контейнери, а ангажимент на бизнес организации, които се занимават със събиране на отпадъци от текстилни облекла е да събират тези отпадъци и след това да ги подготвят за повторна употреба.</w:t>
      </w:r>
    </w:p>
    <w:p w:rsidR="00C55E2A" w:rsidRPr="007848A4" w:rsidRDefault="00AB0B9D" w:rsidP="00977C01">
      <w:pPr>
        <w:rPr>
          <w:rFonts w:cstheme="minorHAnsi"/>
        </w:rPr>
      </w:pPr>
      <w:r w:rsidRPr="007848A4">
        <w:rPr>
          <w:rFonts w:cstheme="minorHAnsi"/>
        </w:rPr>
        <w:t>По информация от интернет проучването, което проведохме за идентифициране на добри практики, в пилотния проект за три от районите на София (Люлин, Слатина и Оборище) е поставен по 1 контейнер за текстилни отпадъци (общо три контейнера).</w:t>
      </w:r>
      <w:r w:rsidR="00B33364" w:rsidRPr="007848A4">
        <w:rPr>
          <w:rFonts w:cstheme="minorHAnsi"/>
        </w:rPr>
        <w:t xml:space="preserve"> </w:t>
      </w:r>
      <w:r w:rsidRPr="007848A4">
        <w:rPr>
          <w:rFonts w:cstheme="minorHAnsi"/>
        </w:rPr>
        <w:t>За първите девет месеца на 2018</w:t>
      </w:r>
      <w:r w:rsidR="00B33364" w:rsidRPr="007848A4">
        <w:rPr>
          <w:rFonts w:cstheme="minorHAnsi"/>
        </w:rPr>
        <w:t xml:space="preserve"> </w:t>
      </w:r>
      <w:r w:rsidRPr="007848A4">
        <w:rPr>
          <w:rFonts w:cstheme="minorHAnsi"/>
        </w:rPr>
        <w:t xml:space="preserve">г. са събрани разделно общо чрез трите контейнера 20 тона текстилни отпадъци, което означава приблизително 24 тона на година. </w:t>
      </w:r>
    </w:p>
    <w:p w:rsidR="00AB0B9D" w:rsidRPr="007848A4" w:rsidRDefault="00AB0B9D" w:rsidP="00977C01">
      <w:pPr>
        <w:rPr>
          <w:rFonts w:cstheme="minorHAnsi"/>
        </w:rPr>
      </w:pPr>
      <w:r w:rsidRPr="007848A4">
        <w:rPr>
          <w:rFonts w:cstheme="minorHAnsi"/>
        </w:rPr>
        <w:t xml:space="preserve">Информация за пилотния проект може да се намери на: </w:t>
      </w:r>
    </w:p>
    <w:p w:rsidR="00AB0B9D" w:rsidRPr="007848A4" w:rsidRDefault="00476840" w:rsidP="00977C01">
      <w:pPr>
        <w:rPr>
          <w:rFonts w:cstheme="minorHAnsi"/>
        </w:rPr>
      </w:pPr>
      <w:hyperlink r:id="rId17" w:history="1">
        <w:r w:rsidR="00AB0B9D" w:rsidRPr="007848A4">
          <w:rPr>
            <w:rStyle w:val="Hyperlink"/>
            <w:rFonts w:cstheme="minorHAnsi"/>
          </w:rPr>
          <w:t>https://stolica.bg/mestna-politika/za-nad-10-kg-tekstilni-otpadatsi-ot-so-idvat-na-adres</w:t>
        </w:r>
      </w:hyperlink>
    </w:p>
    <w:p w:rsidR="003D1F73" w:rsidRPr="007848A4" w:rsidRDefault="003D1F73" w:rsidP="00977C01"/>
    <w:p w:rsidR="000D0DBA" w:rsidRPr="007848A4" w:rsidRDefault="000D0DBA" w:rsidP="00977C01">
      <w:pPr>
        <w:rPr>
          <w:rFonts w:cstheme="minorHAnsi"/>
        </w:rPr>
      </w:pPr>
      <w:r w:rsidRPr="007848A4">
        <w:rPr>
          <w:rFonts w:cstheme="minorHAnsi"/>
        </w:rPr>
        <w:t>От началото на 2019 г. Столичната община започна поетапното разполагане на специализирани контейнери за текстилни отпадъци на територията на Столична община, които не позволяват неправомерно изваждане на отпадъците от тях.</w:t>
      </w:r>
    </w:p>
    <w:p w:rsidR="000D0DBA" w:rsidRPr="007848A4" w:rsidRDefault="000D0DBA" w:rsidP="000D0DBA">
      <w:pPr>
        <w:rPr>
          <w:rFonts w:cstheme="minorHAnsi"/>
          <w:szCs w:val="24"/>
        </w:rPr>
      </w:pPr>
      <w:r w:rsidRPr="007848A4">
        <w:rPr>
          <w:rFonts w:cstheme="minorHAnsi"/>
        </w:rPr>
        <w:t xml:space="preserve">Събраните в контейнерите отпадъци се транспортират от специализираните компании </w:t>
      </w:r>
      <w:r w:rsidRPr="007848A4">
        <w:rPr>
          <w:rFonts w:cstheme="minorHAnsi"/>
          <w:szCs w:val="24"/>
        </w:rPr>
        <w:t>за третиране на текстилни отпадъци до техни площадки, на които се извършва последващо сортиране на съдържанието в контейнерите. При процеса отпадъците се сортират по видове, като годните за повторна употреба се отделят. Друга част от текстилните отпадъци се сортират и нарязват и се използват като памучни парцали за индустрията. Текстилните материи, които не са подходящи за директна повторна употреба като дрехи или парцали, и други отпадъци, отделени в процеса на сортиране (например опаковки), се балират и предават на други компании за правилно рециклиране и оползотворяване. Негодни текстилни материали (напр. дънки и бял текстил) се сортират по цвят, изрязват се техните ципове и копчета и се предават на инсталации за производство на изолационна вата.</w:t>
      </w:r>
    </w:p>
    <w:p w:rsidR="000D0DBA" w:rsidRPr="007848A4" w:rsidRDefault="000D0DBA" w:rsidP="00977C01">
      <w:pPr>
        <w:rPr>
          <w:rFonts w:cstheme="minorHAnsi"/>
          <w:szCs w:val="24"/>
        </w:rPr>
      </w:pPr>
      <w:r w:rsidRPr="007848A4">
        <w:rPr>
          <w:rFonts w:cstheme="minorHAnsi"/>
          <w:szCs w:val="24"/>
        </w:rPr>
        <w:t xml:space="preserve">Близо 1110 тона текстилни отпадъци са събрани в специализираните контейнери за миналата година, от тях 861 тона (79%) са подготвени за повторна употреба, а 217 тона (21%) са предадени за рециклиране. </w:t>
      </w:r>
    </w:p>
    <w:p w:rsidR="000D0DBA" w:rsidRPr="007848A4" w:rsidRDefault="000D0DBA" w:rsidP="00977C01">
      <w:pPr>
        <w:rPr>
          <w:rFonts w:cstheme="minorHAnsi"/>
          <w:color w:val="000000" w:themeColor="text1"/>
          <w:szCs w:val="24"/>
        </w:rPr>
      </w:pPr>
      <w:r w:rsidRPr="007848A4">
        <w:rPr>
          <w:rFonts w:cstheme="minorHAnsi"/>
          <w:color w:val="000000" w:themeColor="text1"/>
          <w:szCs w:val="24"/>
          <w:shd w:val="clear" w:color="auto" w:fill="F7F7F8"/>
        </w:rPr>
        <w:t xml:space="preserve">Информация е налична на следния интернет адрес: </w:t>
      </w:r>
    </w:p>
    <w:p w:rsidR="00AB0B9D" w:rsidRPr="007848A4" w:rsidRDefault="00476840" w:rsidP="00977C01">
      <w:pPr>
        <w:rPr>
          <w:rFonts w:cstheme="minorHAnsi"/>
        </w:rPr>
      </w:pPr>
      <w:hyperlink r:id="rId18" w:history="1">
        <w:r w:rsidR="00B33364" w:rsidRPr="007848A4">
          <w:rPr>
            <w:rStyle w:val="Hyperlink"/>
            <w:rFonts w:cstheme="minorHAnsi"/>
            <w:szCs w:val="24"/>
          </w:rPr>
          <w:t>https://www.mediapool.bg/nad-1095-tona-tekstilni-otpadatsi-sa-sabrani-prez-2019-g-v-sofiya-news304231.html</w:t>
        </w:r>
      </w:hyperlink>
    </w:p>
    <w:p w:rsidR="00AB0B9D" w:rsidRPr="007848A4" w:rsidRDefault="00476840" w:rsidP="00977C01">
      <w:hyperlink r:id="rId19" w:history="1">
        <w:r w:rsidR="000D0DBA" w:rsidRPr="007848A4">
          <w:rPr>
            <w:rStyle w:val="Hyperlink"/>
          </w:rPr>
          <w:t>https://www.sofia.bg/en/waste</w:t>
        </w:r>
      </w:hyperlink>
    </w:p>
    <w:p w:rsidR="000D0DBA" w:rsidRPr="007848A4" w:rsidRDefault="000D0DBA" w:rsidP="00977C01"/>
    <w:p w:rsidR="00AB0B9D" w:rsidRPr="007848A4" w:rsidRDefault="00AB0B9D" w:rsidP="00977C01">
      <w:pPr>
        <w:rPr>
          <w:rFonts w:cstheme="minorHAnsi"/>
        </w:rPr>
      </w:pPr>
      <w:r w:rsidRPr="007848A4">
        <w:rPr>
          <w:rFonts w:cstheme="minorHAnsi"/>
        </w:rPr>
        <w:t>Информация за пилотния проект за поставянето на пет специализирани контейнера в град Стара Загора може да се намери на интернет-страницата на общината:</w:t>
      </w:r>
    </w:p>
    <w:p w:rsidR="00AB0B9D" w:rsidRPr="007848A4" w:rsidRDefault="00476840" w:rsidP="00977C01">
      <w:pPr>
        <w:rPr>
          <w:rFonts w:cstheme="minorHAnsi"/>
        </w:rPr>
      </w:pPr>
      <w:hyperlink r:id="rId20" w:history="1">
        <w:r w:rsidR="00AB0B9D" w:rsidRPr="007848A4">
          <w:rPr>
            <w:rStyle w:val="Hyperlink"/>
            <w:rFonts w:cstheme="minorHAnsi"/>
          </w:rPr>
          <w:t>https://www.starazagora.bg/bg/novini/v-stara-zagora-zaraboti-parvata-obshtinska-sistema-za-razdelno-sabirane-i-opolzotvoryavane-na-drehi-obuvki-i-domashen-tekstil/</w:t>
        </w:r>
      </w:hyperlink>
    </w:p>
    <w:p w:rsidR="00AB0B9D" w:rsidRPr="007848A4" w:rsidRDefault="00AB0B9D" w:rsidP="00977C01">
      <w:pPr>
        <w:rPr>
          <w:rFonts w:cstheme="minorHAnsi"/>
        </w:rPr>
      </w:pPr>
    </w:p>
    <w:p w:rsidR="00AB0B9D" w:rsidRPr="007848A4" w:rsidRDefault="00AB0B9D" w:rsidP="00977C01">
      <w:pPr>
        <w:rPr>
          <w:rFonts w:cstheme="minorHAnsi"/>
        </w:rPr>
      </w:pPr>
      <w:r w:rsidRPr="007848A4">
        <w:rPr>
          <w:rFonts w:cstheme="minorHAnsi"/>
        </w:rPr>
        <w:t>Информация за пилотния проект в град Бургас, където са разположени 19 специализирани контейнера за отпадъци от текстил, може да се намери на интернет-страницата на общината:</w:t>
      </w:r>
    </w:p>
    <w:p w:rsidR="00AB0B9D" w:rsidRPr="007848A4" w:rsidRDefault="00476840" w:rsidP="00977C01">
      <w:pPr>
        <w:rPr>
          <w:rFonts w:cstheme="minorHAnsi"/>
        </w:rPr>
      </w:pPr>
      <w:hyperlink r:id="rId21" w:history="1">
        <w:r w:rsidR="00AB0B9D" w:rsidRPr="007848A4">
          <w:rPr>
            <w:rStyle w:val="Hyperlink"/>
            <w:rFonts w:cstheme="minorHAnsi"/>
          </w:rPr>
          <w:t>https://www.burgas.bg/bg/news/details/1/35893</w:t>
        </w:r>
      </w:hyperlink>
    </w:p>
    <w:p w:rsidR="00AB0B9D" w:rsidRPr="007848A4" w:rsidRDefault="00AB0B9D" w:rsidP="00977C01">
      <w:pPr>
        <w:rPr>
          <w:rFonts w:cstheme="minorHAnsi"/>
        </w:rPr>
      </w:pPr>
    </w:p>
    <w:p w:rsidR="00AB0B9D" w:rsidRPr="007848A4" w:rsidRDefault="00AB0B9D" w:rsidP="00977C01">
      <w:pPr>
        <w:rPr>
          <w:rFonts w:cstheme="minorHAnsi"/>
        </w:rPr>
      </w:pPr>
      <w:r w:rsidRPr="007848A4">
        <w:rPr>
          <w:rFonts w:cstheme="minorHAnsi"/>
        </w:rPr>
        <w:t>Допълнителна информация относно отговорностите на общините</w:t>
      </w:r>
      <w:r w:rsidR="007F75B6" w:rsidRPr="007848A4">
        <w:rPr>
          <w:rFonts w:cstheme="minorHAnsi"/>
        </w:rPr>
        <w:t xml:space="preserve"> и бизнес организациите за опол</w:t>
      </w:r>
      <w:r w:rsidRPr="007848A4">
        <w:rPr>
          <w:rFonts w:cstheme="minorHAnsi"/>
        </w:rPr>
        <w:t>з</w:t>
      </w:r>
      <w:r w:rsidR="007F75B6" w:rsidRPr="007848A4">
        <w:rPr>
          <w:rFonts w:cstheme="minorHAnsi"/>
        </w:rPr>
        <w:t>о</w:t>
      </w:r>
      <w:r w:rsidRPr="007848A4">
        <w:rPr>
          <w:rFonts w:cstheme="minorHAnsi"/>
        </w:rPr>
        <w:t>творяване на текстилни отпадъци по пилотните проекти, може да се намери на:</w:t>
      </w:r>
    </w:p>
    <w:p w:rsidR="00AB0B9D" w:rsidRPr="007848A4" w:rsidRDefault="00476840" w:rsidP="00977C01">
      <w:pPr>
        <w:rPr>
          <w:rFonts w:cstheme="minorHAnsi"/>
        </w:rPr>
      </w:pPr>
      <w:hyperlink r:id="rId22" w:history="1">
        <w:r w:rsidR="00AB0B9D" w:rsidRPr="007848A4">
          <w:rPr>
            <w:rStyle w:val="Hyperlink"/>
            <w:rFonts w:cstheme="minorHAnsi"/>
          </w:rPr>
          <w:t>https://dariknews.bg/novini/bylgariia/sistemata-za-sybirane-na-tekstilni-otpadyci-u-nas-vse-oshte-na-nivo-pilotni-proekti-2126229</w:t>
        </w:r>
      </w:hyperlink>
    </w:p>
    <w:p w:rsidR="00AB0B9D" w:rsidRDefault="00AB0B9D" w:rsidP="00977C01">
      <w:pPr>
        <w:rPr>
          <w:rFonts w:cstheme="minorHAnsi"/>
        </w:rPr>
      </w:pPr>
    </w:p>
    <w:p w:rsidR="006A5DDD" w:rsidRPr="007848A4" w:rsidRDefault="006A5DDD" w:rsidP="00977C01">
      <w:pPr>
        <w:rPr>
          <w:rFonts w:cstheme="minorHAnsi"/>
        </w:rPr>
      </w:pPr>
    </w:p>
    <w:p w:rsidR="00AB0B9D" w:rsidRPr="007848A4" w:rsidRDefault="00AB0B9D" w:rsidP="00C55E2A">
      <w:pPr>
        <w:pStyle w:val="2"/>
        <w:jc w:val="both"/>
        <w:rPr>
          <w:lang w:val="bg-BG"/>
        </w:rPr>
      </w:pPr>
      <w:bookmarkStart w:id="5" w:name="_Toc46160796"/>
      <w:r w:rsidRPr="007848A4">
        <w:rPr>
          <w:lang w:val="bg-BG"/>
        </w:rPr>
        <w:t>Добри практики за насърчаване</w:t>
      </w:r>
      <w:r w:rsidR="009161F2" w:rsidRPr="007848A4">
        <w:rPr>
          <w:lang w:val="bg-BG"/>
        </w:rPr>
        <w:t xml:space="preserve"> на</w:t>
      </w:r>
      <w:r w:rsidRPr="007848A4">
        <w:rPr>
          <w:lang w:val="bg-BG"/>
        </w:rPr>
        <w:t xml:space="preserve"> </w:t>
      </w:r>
      <w:r w:rsidR="009161F2" w:rsidRPr="007848A4">
        <w:rPr>
          <w:lang w:val="bg-BG"/>
        </w:rPr>
        <w:t>предотвратяването на отпадъци</w:t>
      </w:r>
      <w:bookmarkEnd w:id="5"/>
      <w:r w:rsidR="009161F2" w:rsidRPr="007848A4">
        <w:rPr>
          <w:lang w:val="bg-BG"/>
        </w:rPr>
        <w:t xml:space="preserve">  </w:t>
      </w:r>
    </w:p>
    <w:p w:rsidR="00AB0B9D" w:rsidRPr="007848A4" w:rsidRDefault="00AB0B9D" w:rsidP="00977C01">
      <w:pPr>
        <w:rPr>
          <w:rFonts w:cstheme="minorHAnsi"/>
        </w:rPr>
      </w:pPr>
      <w:r w:rsidRPr="007848A4">
        <w:rPr>
          <w:rFonts w:cstheme="minorHAnsi"/>
        </w:rPr>
        <w:t xml:space="preserve">Добрите практики за създаване на интернет страници, чрез които да се разпространява интересна, полезна и достъпна за гражданите и </w:t>
      </w:r>
      <w:r w:rsidR="007F75B6" w:rsidRPr="007848A4">
        <w:rPr>
          <w:rFonts w:cstheme="minorHAnsi"/>
        </w:rPr>
        <w:t>други</w:t>
      </w:r>
      <w:r w:rsidRPr="007848A4">
        <w:rPr>
          <w:rFonts w:cstheme="minorHAnsi"/>
        </w:rPr>
        <w:t xml:space="preserve"> заинтересовани страни информация за управление на отпадъците, спазвайки йерархията за управлението им са многобройни. Сред тях на европейско ниво може да се посочи интернет-страницата на Европейската комисия „Готови ли сте за промяна? Изкусителната сила на пластмасовите продукти за еднократна употреба“:</w:t>
      </w:r>
    </w:p>
    <w:p w:rsidR="00AB0B9D" w:rsidRPr="007848A4" w:rsidRDefault="00476840" w:rsidP="00977C01">
      <w:pPr>
        <w:rPr>
          <w:rFonts w:cstheme="minorHAnsi"/>
        </w:rPr>
      </w:pPr>
      <w:hyperlink r:id="rId23" w:history="1">
        <w:r w:rsidR="00AB0B9D" w:rsidRPr="007848A4">
          <w:rPr>
            <w:rStyle w:val="Hyperlink"/>
            <w:rFonts w:cstheme="minorHAnsi"/>
          </w:rPr>
          <w:t>https://www.bereadytochange.eu/bg/</w:t>
        </w:r>
      </w:hyperlink>
    </w:p>
    <w:p w:rsidR="009161F2" w:rsidRPr="007848A4" w:rsidRDefault="009161F2" w:rsidP="00977C01">
      <w:pPr>
        <w:rPr>
          <w:rFonts w:cstheme="minorHAnsi"/>
        </w:rPr>
      </w:pPr>
      <w:r w:rsidRPr="007848A4">
        <w:rPr>
          <w:rFonts w:cstheme="minorHAnsi"/>
        </w:rPr>
        <w:t>или Европейска комисия - Околна среда – отпадъци - предотвратяване</w:t>
      </w:r>
    </w:p>
    <w:p w:rsidR="009161F2" w:rsidRPr="007848A4" w:rsidRDefault="00476840" w:rsidP="00977C01">
      <w:pPr>
        <w:rPr>
          <w:rFonts w:cstheme="minorHAnsi"/>
        </w:rPr>
      </w:pPr>
      <w:hyperlink r:id="rId24" w:history="1">
        <w:r w:rsidR="009161F2" w:rsidRPr="007848A4">
          <w:rPr>
            <w:rStyle w:val="Hyperlink"/>
          </w:rPr>
          <w:t>https://ec.europa.eu/environment/waste/prevention/index.htm</w:t>
        </w:r>
      </w:hyperlink>
    </w:p>
    <w:p w:rsidR="009161F2" w:rsidRPr="007848A4" w:rsidRDefault="009161F2" w:rsidP="00977C01">
      <w:pPr>
        <w:rPr>
          <w:rFonts w:cstheme="minorHAnsi"/>
        </w:rPr>
      </w:pPr>
    </w:p>
    <w:p w:rsidR="00AB0B9D" w:rsidRPr="007848A4" w:rsidRDefault="00AB0B9D" w:rsidP="00977C01">
      <w:pPr>
        <w:rPr>
          <w:rFonts w:cstheme="minorHAnsi"/>
        </w:rPr>
      </w:pPr>
      <w:r w:rsidRPr="007848A4">
        <w:rPr>
          <w:rFonts w:cstheme="minorHAnsi"/>
        </w:rPr>
        <w:t>На ниво национални институции може да се посочи интернет-страницата на Министерство на околната среда и водите, където на ниво отпадъци има полезна информация за специфичните потоци отпадъци:</w:t>
      </w:r>
    </w:p>
    <w:p w:rsidR="00AB0B9D" w:rsidRPr="007848A4" w:rsidRDefault="00476840" w:rsidP="00977C01">
      <w:pPr>
        <w:rPr>
          <w:rFonts w:cstheme="minorHAnsi"/>
        </w:rPr>
      </w:pPr>
      <w:hyperlink r:id="rId25" w:history="1">
        <w:r w:rsidR="00AB0B9D" w:rsidRPr="007848A4">
          <w:rPr>
            <w:rStyle w:val="Hyperlink"/>
            <w:rFonts w:cstheme="minorHAnsi"/>
          </w:rPr>
          <w:t>https://www.moew.government.bg/bg/otpaduci/</w:t>
        </w:r>
      </w:hyperlink>
    </w:p>
    <w:p w:rsidR="00AB0B9D" w:rsidRPr="007848A4" w:rsidRDefault="00AB0B9D" w:rsidP="00977C01">
      <w:pPr>
        <w:rPr>
          <w:rFonts w:cstheme="minorHAnsi"/>
        </w:rPr>
      </w:pPr>
    </w:p>
    <w:p w:rsidR="00AB0B9D" w:rsidRPr="007848A4" w:rsidRDefault="00AB0B9D" w:rsidP="00977C01">
      <w:pPr>
        <w:rPr>
          <w:rFonts w:cstheme="minorHAnsi"/>
        </w:rPr>
      </w:pPr>
      <w:r w:rsidRPr="007848A4">
        <w:rPr>
          <w:rFonts w:cstheme="minorHAnsi"/>
        </w:rPr>
        <w:lastRenderedPageBreak/>
        <w:t xml:space="preserve">Награда „Активни граждани“ спечели Консултативният съвет за нулеви отпадъци към община Свиленград </w:t>
      </w:r>
    </w:p>
    <w:p w:rsidR="00AB0B9D" w:rsidRPr="007848A4" w:rsidRDefault="00AB0B9D" w:rsidP="00977C01">
      <w:pPr>
        <w:rPr>
          <w:rFonts w:cstheme="minorHAnsi"/>
        </w:rPr>
      </w:pPr>
      <w:r w:rsidRPr="007848A4">
        <w:rPr>
          <w:rFonts w:cstheme="minorHAnsi"/>
        </w:rPr>
        <w:t xml:space="preserve">Консултативният съвет за нулеви отпадъци към община Свиленград </w:t>
      </w:r>
      <w:r w:rsidR="00343E9A" w:rsidRPr="007848A4">
        <w:rPr>
          <w:rFonts w:cstheme="minorHAnsi"/>
        </w:rPr>
        <w:t>е</w:t>
      </w:r>
      <w:r w:rsidRPr="007848A4">
        <w:rPr>
          <w:rFonts w:cstheme="minorHAnsi"/>
        </w:rPr>
        <w:t xml:space="preserve"> отличен с наградата "Активни граждани". Призът е на Националното сдружение на общините в България и се връчва за гражданска инициатива, насочена към намаляване на отпадъците</w:t>
      </w:r>
    </w:p>
    <w:p w:rsidR="00AB0B9D" w:rsidRPr="007848A4" w:rsidRDefault="00AB0B9D" w:rsidP="00977C01">
      <w:pPr>
        <w:rPr>
          <w:rFonts w:cstheme="minorHAnsi"/>
        </w:rPr>
      </w:pPr>
      <w:r w:rsidRPr="007848A4">
        <w:rPr>
          <w:rFonts w:cstheme="minorHAnsi"/>
        </w:rPr>
        <w:t>Консултативният съвет за нулеви отпадъци към община Свиленград е създаден като продължение на инициативите на общината в дейностите по управление на отпадъците. Той подпомага администрацията при вземането на решения, изработването и реализирането на план за нулеви отпадъци на територията на общината и консултира общината в процеса на включването й в Мрежата на европейските общини за нулеви отпадъци. Тази организация обхваща общини от държави в цяла Европа, които са постигнали битов отпадък под 100 кг на човек за година.</w:t>
      </w:r>
    </w:p>
    <w:p w:rsidR="00AB0B9D" w:rsidRPr="007848A4" w:rsidRDefault="00AB0B9D" w:rsidP="00977C01">
      <w:pPr>
        <w:rPr>
          <w:rFonts w:cstheme="minorHAnsi"/>
        </w:rPr>
      </w:pPr>
      <w:r w:rsidRPr="007848A4">
        <w:rPr>
          <w:rFonts w:cstheme="minorHAnsi"/>
        </w:rPr>
        <w:t>В състава на Консултативния съвет са включени граждани, представители на бизнеса, неправителствени организации, представители на общината и местния парламент. Те съветват местната власт как да се справи с отпадъците. Изготвени са различни мерки за намаляване на отпадъка и постигане на икономии от такса. Обмислят се различни мерки, като крайната цел е намаляване на отпадъка в о</w:t>
      </w:r>
      <w:r w:rsidR="009161F2" w:rsidRPr="007848A4">
        <w:rPr>
          <w:rFonts w:cstheme="minorHAnsi"/>
        </w:rPr>
        <w:t>бщина Свиленград до 10 процента</w:t>
      </w:r>
      <w:r w:rsidRPr="007848A4">
        <w:rPr>
          <w:rFonts w:cstheme="minorHAnsi"/>
        </w:rPr>
        <w:t>:</w:t>
      </w:r>
    </w:p>
    <w:p w:rsidR="00AB0B9D" w:rsidRPr="007848A4" w:rsidRDefault="00476840" w:rsidP="00977C01">
      <w:pPr>
        <w:rPr>
          <w:rFonts w:cstheme="minorHAnsi"/>
        </w:rPr>
      </w:pPr>
      <w:hyperlink r:id="rId26" w:history="1">
        <w:r w:rsidR="00AB0B9D" w:rsidRPr="007848A4">
          <w:rPr>
            <w:rStyle w:val="Hyperlink"/>
            <w:rFonts w:cstheme="minorHAnsi"/>
          </w:rPr>
          <w:t>https://haskovo.live/%d1%81%d0%b2%d0%b8%d0%bb%d0%b5%d0%bd%d0%b3%d1%80%d0%b0%d0%b4-%d0%b2-%d0%bc%d1%80%d0%b5%d0%b6%d0%b0%d1%82%d0%b0-%d0%b7%d0%b0-%d0%bd%d1%83%d0%bb%d0%b5%d0%b2%d0%b8-%d0%be%d1%82%d0%bf%d0%b0%d0%b4%d1%8a/</w:t>
        </w:r>
      </w:hyperlink>
    </w:p>
    <w:p w:rsidR="009161F2" w:rsidRPr="007848A4" w:rsidRDefault="009161F2" w:rsidP="00977C01">
      <w:pPr>
        <w:rPr>
          <w:rFonts w:cstheme="minorHAnsi"/>
        </w:rPr>
      </w:pPr>
    </w:p>
    <w:p w:rsidR="00AB0B9D" w:rsidRPr="007848A4" w:rsidRDefault="00AB0B9D" w:rsidP="00977C01">
      <w:pPr>
        <w:rPr>
          <w:rFonts w:cstheme="minorHAnsi"/>
        </w:rPr>
      </w:pPr>
      <w:r w:rsidRPr="007848A4">
        <w:rPr>
          <w:rFonts w:cstheme="minorHAnsi"/>
        </w:rPr>
        <w:t xml:space="preserve">Свиленград вече е на картата на Zero Waste Europe – Европейска мрежа за нулеви отпадъци (ZWE): </w:t>
      </w:r>
      <w:hyperlink r:id="rId27" w:history="1">
        <w:r w:rsidRPr="007848A4">
          <w:rPr>
            <w:rStyle w:val="Hyperlink"/>
            <w:rFonts w:cstheme="minorHAnsi"/>
          </w:rPr>
          <w:t>https://zerowasteeurope.eu/2019/06/svilengrad-municipality-moving-bulgaria-towards-zero-waste/</w:t>
        </w:r>
      </w:hyperlink>
      <w:r w:rsidRPr="007848A4">
        <w:rPr>
          <w:rFonts w:cstheme="minorHAnsi"/>
        </w:rPr>
        <w:t>. Това е европейско признание за Свиленград. Тя е първата община в България, възприела подхода Нулеви отпадъци, за да се придвижи към кръгова икономика.</w:t>
      </w:r>
    </w:p>
    <w:p w:rsidR="00AB0B9D" w:rsidRPr="007848A4" w:rsidRDefault="00476840" w:rsidP="00977C01">
      <w:pPr>
        <w:rPr>
          <w:rFonts w:cstheme="minorHAnsi"/>
        </w:rPr>
      </w:pPr>
      <w:hyperlink r:id="rId28" w:history="1">
        <w:r w:rsidR="00AB0B9D" w:rsidRPr="007848A4">
          <w:rPr>
            <w:rStyle w:val="Hyperlink"/>
            <w:rFonts w:cstheme="minorHAnsi"/>
          </w:rPr>
          <w:t>https://www.zazemiata.org/svilengrad-nulevi-otpaduci/</w:t>
        </w:r>
      </w:hyperlink>
    </w:p>
    <w:p w:rsidR="00AB0B9D" w:rsidRPr="007848A4" w:rsidRDefault="00AB0B9D" w:rsidP="00977C01">
      <w:pPr>
        <w:rPr>
          <w:rFonts w:cstheme="minorHAnsi"/>
          <w:color w:val="000000" w:themeColor="text1"/>
        </w:rPr>
      </w:pPr>
      <w:r w:rsidRPr="007848A4">
        <w:rPr>
          <w:rFonts w:cstheme="minorHAnsi"/>
          <w:color w:val="000000" w:themeColor="text1"/>
        </w:rPr>
        <w:t>Община Свиленград е наистина добрият пример за умно управление на отпадъците и за мотивация за непрекъснато развитие на системата. През 2018 г се сформира Обществен съвет за Нулеви отпадъци, в които членуват 20 активни граждани, представители на училища, читалища, пенсионерски клубове, бизнеса, полицията, ромския квартал, както и от еко отдела на общината и общински съветници. Това е накратко началото на историята за първата община на картата на Нулеви отпадъци Европа, а най-доброто със сигурност предстои, защото всички в Свиленград работят заедно за намаляване на отпадъците и по-чист град – както общината, така и гражданите и бизнеса.</w:t>
      </w:r>
    </w:p>
    <w:p w:rsidR="00AB0B9D" w:rsidRPr="007848A4" w:rsidRDefault="00AB0B9D" w:rsidP="00977C01">
      <w:pPr>
        <w:rPr>
          <w:rFonts w:cstheme="minorHAnsi"/>
          <w:b/>
          <w:sz w:val="32"/>
          <w:szCs w:val="32"/>
        </w:rPr>
      </w:pPr>
    </w:p>
    <w:p w:rsidR="00260136" w:rsidRDefault="00260136">
      <w:pPr>
        <w:spacing w:after="0"/>
        <w:jc w:val="left"/>
        <w:rPr>
          <w:rFonts w:eastAsia="Times New Roman" w:cstheme="minorHAnsi"/>
          <w:b/>
          <w:bCs/>
          <w:caps/>
          <w:color w:val="008080"/>
          <w:sz w:val="28"/>
          <w:szCs w:val="26"/>
          <w:lang w:eastAsia="bg-BG"/>
        </w:rPr>
      </w:pPr>
      <w:bookmarkStart w:id="6" w:name="_Toc46160797"/>
      <w:r>
        <w:rPr>
          <w:rFonts w:cstheme="minorHAnsi"/>
        </w:rPr>
        <w:br w:type="page"/>
      </w:r>
    </w:p>
    <w:p w:rsidR="009161F2" w:rsidRPr="007848A4" w:rsidRDefault="009161F2" w:rsidP="009161F2">
      <w:pPr>
        <w:pStyle w:val="1"/>
        <w:numPr>
          <w:ilvl w:val="0"/>
          <w:numId w:val="15"/>
        </w:numPr>
        <w:spacing w:before="0" w:after="120"/>
        <w:rPr>
          <w:rFonts w:cstheme="minorHAnsi"/>
        </w:rPr>
      </w:pPr>
      <w:r w:rsidRPr="007848A4">
        <w:rPr>
          <w:rFonts w:cstheme="minorHAnsi"/>
        </w:rPr>
        <w:lastRenderedPageBreak/>
        <w:t>Преглед на добри практики, посочени в проучването на общините</w:t>
      </w:r>
      <w:bookmarkEnd w:id="6"/>
      <w:r w:rsidRPr="007848A4">
        <w:rPr>
          <w:rFonts w:cstheme="minorHAnsi"/>
        </w:rPr>
        <w:t xml:space="preserve"> </w:t>
      </w:r>
    </w:p>
    <w:p w:rsidR="00B3685A" w:rsidRPr="007848A4" w:rsidRDefault="00A375FC" w:rsidP="00B3685A">
      <w:pPr>
        <w:rPr>
          <w:b/>
          <w:szCs w:val="24"/>
        </w:rPr>
      </w:pPr>
      <w:r w:rsidRPr="007848A4">
        <w:rPr>
          <w:rFonts w:cstheme="minorHAnsi"/>
          <w:color w:val="000000" w:themeColor="text1"/>
        </w:rPr>
        <w:t xml:space="preserve">В рамките на </w:t>
      </w:r>
      <w:r w:rsidR="00B3685A" w:rsidRPr="007848A4">
        <w:rPr>
          <w:rFonts w:cstheme="minorHAnsi"/>
          <w:color w:val="000000" w:themeColor="text1"/>
        </w:rPr>
        <w:t xml:space="preserve">проведеното социологическо проучване за разработване на НПУО 2021-2028 г. е набирана информация от общините дали са осъществявали мерки/проекти/дейности, насочени към предотвратяване на образуването на отпадъци, така че да се образуват по-малко битови отпадъци в общината. </w:t>
      </w:r>
      <w:r w:rsidR="002A1EB7" w:rsidRPr="007848A4">
        <w:rPr>
          <w:rFonts w:cstheme="minorHAnsi"/>
          <w:color w:val="000000" w:themeColor="text1"/>
        </w:rPr>
        <w:t>Около 51% от респондентите посочват, че такива мерки и дейности се прилагат в тяхната община</w:t>
      </w:r>
      <w:r w:rsidR="00ED691B" w:rsidRPr="007848A4">
        <w:rPr>
          <w:rFonts w:cstheme="minorHAnsi"/>
          <w:color w:val="000000" w:themeColor="text1"/>
        </w:rPr>
        <w:t xml:space="preserve"> </w:t>
      </w:r>
      <w:r w:rsidR="00ED691B" w:rsidRPr="007848A4">
        <w:rPr>
          <w:rFonts w:cstheme="minorHAnsi"/>
          <w:color w:val="000000" w:themeColor="text1"/>
          <w:szCs w:val="24"/>
        </w:rPr>
        <w:t>(13</w:t>
      </w:r>
      <w:r w:rsidR="00CF0A37">
        <w:rPr>
          <w:rFonts w:cstheme="minorHAnsi"/>
          <w:color w:val="000000" w:themeColor="text1"/>
          <w:szCs w:val="24"/>
        </w:rPr>
        <w:t>0</w:t>
      </w:r>
      <w:r w:rsidR="00ED691B" w:rsidRPr="007848A4">
        <w:rPr>
          <w:rFonts w:cstheme="minorHAnsi"/>
          <w:color w:val="000000" w:themeColor="text1"/>
          <w:szCs w:val="24"/>
        </w:rPr>
        <w:t xml:space="preserve"> общини са изпратили попълнен въпросник)</w:t>
      </w:r>
      <w:r w:rsidR="002A1EB7" w:rsidRPr="007848A4">
        <w:rPr>
          <w:rFonts w:cstheme="minorHAnsi"/>
          <w:color w:val="000000" w:themeColor="text1"/>
          <w:szCs w:val="24"/>
        </w:rPr>
        <w:t>. В същото време анкетираните лица са приканени да опишат прилаганите мерки. Внимателният анализ обаче показва, че голяма част от мерките, които са посочени като мерки за предотвратяване, са реално мерки за почистване, озеленяване, разделно събиране на отпадъците и рециклиране</w:t>
      </w:r>
      <w:r w:rsidR="00C161CA" w:rsidRPr="007848A4">
        <w:rPr>
          <w:rFonts w:cstheme="minorHAnsi"/>
          <w:color w:val="000000" w:themeColor="text1"/>
          <w:szCs w:val="24"/>
        </w:rPr>
        <w:t>, както и информационно-разяснителни кампании</w:t>
      </w:r>
      <w:r w:rsidR="002A1EB7" w:rsidRPr="007848A4">
        <w:rPr>
          <w:szCs w:val="24"/>
        </w:rPr>
        <w:t>.</w:t>
      </w:r>
      <w:r w:rsidR="002A1EB7" w:rsidRPr="007848A4">
        <w:rPr>
          <w:b/>
          <w:szCs w:val="24"/>
        </w:rPr>
        <w:t xml:space="preserve"> </w:t>
      </w:r>
    </w:p>
    <w:p w:rsidR="0014214D" w:rsidRPr="007848A4" w:rsidRDefault="0014214D" w:rsidP="00140890">
      <w:pPr>
        <w:rPr>
          <w:szCs w:val="24"/>
        </w:rPr>
      </w:pPr>
      <w:r w:rsidRPr="007848A4">
        <w:rPr>
          <w:szCs w:val="24"/>
        </w:rPr>
        <w:t>Посочените мерки</w:t>
      </w:r>
      <w:r w:rsidR="0005213C" w:rsidRPr="007848A4">
        <w:rPr>
          <w:szCs w:val="24"/>
        </w:rPr>
        <w:t xml:space="preserve"> и добри практики</w:t>
      </w:r>
      <w:r w:rsidRPr="007848A4">
        <w:rPr>
          <w:szCs w:val="24"/>
        </w:rPr>
        <w:t>, които са свързани с предотв</w:t>
      </w:r>
      <w:r w:rsidR="007F75B6" w:rsidRPr="007848A4">
        <w:rPr>
          <w:szCs w:val="24"/>
        </w:rPr>
        <w:t>ра</w:t>
      </w:r>
      <w:r w:rsidRPr="007848A4">
        <w:rPr>
          <w:szCs w:val="24"/>
        </w:rPr>
        <w:t>т</w:t>
      </w:r>
      <w:r w:rsidR="007F75B6" w:rsidRPr="007848A4">
        <w:rPr>
          <w:szCs w:val="24"/>
        </w:rPr>
        <w:t>я</w:t>
      </w:r>
      <w:r w:rsidRPr="007848A4">
        <w:rPr>
          <w:szCs w:val="24"/>
        </w:rPr>
        <w:t xml:space="preserve">ване образуването на отпадъци, са:  </w:t>
      </w:r>
    </w:p>
    <w:p w:rsidR="002720AA" w:rsidRPr="007848A4" w:rsidRDefault="002C2468" w:rsidP="00140890">
      <w:pPr>
        <w:pStyle w:val="ListParagraph"/>
        <w:numPr>
          <w:ilvl w:val="0"/>
          <w:numId w:val="16"/>
        </w:numPr>
        <w:contextualSpacing w:val="0"/>
        <w:rPr>
          <w:rFonts w:cstheme="minorHAnsi"/>
          <w:lang w:val="bg-BG"/>
        </w:rPr>
      </w:pPr>
      <w:r w:rsidRPr="007848A4">
        <w:rPr>
          <w:rFonts w:cstheme="minorHAnsi"/>
          <w:lang w:val="bg-BG"/>
        </w:rPr>
        <w:t>Общините Вършец, Костенец</w:t>
      </w:r>
      <w:r w:rsidR="0015386C" w:rsidRPr="007848A4">
        <w:rPr>
          <w:rFonts w:cstheme="minorHAnsi"/>
          <w:lang w:val="bg-BG"/>
        </w:rPr>
        <w:t>,</w:t>
      </w:r>
      <w:r w:rsidRPr="007848A4">
        <w:rPr>
          <w:rFonts w:cstheme="minorHAnsi"/>
          <w:lang w:val="bg-BG"/>
        </w:rPr>
        <w:t xml:space="preserve"> Чирпан</w:t>
      </w:r>
      <w:r w:rsidR="0015386C" w:rsidRPr="007848A4">
        <w:rPr>
          <w:rFonts w:cstheme="minorHAnsi"/>
          <w:lang w:val="bg-BG"/>
        </w:rPr>
        <w:t>, Велики Преслав</w:t>
      </w:r>
      <w:r w:rsidR="00140890" w:rsidRPr="007848A4">
        <w:rPr>
          <w:rFonts w:cstheme="minorHAnsi"/>
          <w:lang w:val="bg-BG"/>
        </w:rPr>
        <w:t>, Перник</w:t>
      </w:r>
      <w:r w:rsidRPr="007848A4">
        <w:rPr>
          <w:rFonts w:cstheme="minorHAnsi"/>
          <w:lang w:val="bg-BG"/>
        </w:rPr>
        <w:t xml:space="preserve"> – популяризиране на домашното компостиране</w:t>
      </w:r>
      <w:r w:rsidRPr="007848A4">
        <w:rPr>
          <w:rFonts w:ascii="Calibri" w:eastAsia="Times New Roman" w:hAnsi="Calibri" w:cs="Calibri"/>
          <w:color w:val="000000"/>
          <w:lang w:val="bg-BG" w:eastAsia="bg-BG"/>
        </w:rPr>
        <w:t xml:space="preserve">, с цел намаляване на компостируемите отпадъци от </w:t>
      </w:r>
      <w:r w:rsidR="003A6F14" w:rsidRPr="007848A4">
        <w:rPr>
          <w:rFonts w:ascii="Calibri" w:eastAsia="Times New Roman" w:hAnsi="Calibri" w:cs="Calibri"/>
          <w:color w:val="000000"/>
          <w:lang w:val="bg-BG" w:eastAsia="bg-BG"/>
        </w:rPr>
        <w:t>домакинствата от общия поток битови отпадъци</w:t>
      </w:r>
    </w:p>
    <w:p w:rsidR="002C2468" w:rsidRPr="007848A4" w:rsidRDefault="002C2468" w:rsidP="00140890">
      <w:pPr>
        <w:pStyle w:val="ListParagraph"/>
        <w:numPr>
          <w:ilvl w:val="0"/>
          <w:numId w:val="16"/>
        </w:numPr>
        <w:contextualSpacing w:val="0"/>
        <w:rPr>
          <w:rFonts w:cstheme="minorHAnsi"/>
          <w:lang w:val="bg-BG"/>
        </w:rPr>
      </w:pPr>
      <w:r w:rsidRPr="007848A4">
        <w:rPr>
          <w:rFonts w:cstheme="minorHAnsi"/>
          <w:lang w:val="bg-BG"/>
        </w:rPr>
        <w:t xml:space="preserve">Общините </w:t>
      </w:r>
      <w:r w:rsidR="00865149" w:rsidRPr="007848A4">
        <w:rPr>
          <w:rFonts w:cstheme="minorHAnsi"/>
          <w:lang w:val="bg-BG"/>
        </w:rPr>
        <w:t xml:space="preserve">и </w:t>
      </w:r>
      <w:r w:rsidRPr="007848A4">
        <w:rPr>
          <w:rFonts w:cstheme="minorHAnsi"/>
          <w:lang w:val="bg-BG"/>
        </w:rPr>
        <w:t>Пловдив</w:t>
      </w:r>
      <w:r w:rsidR="00BB0818" w:rsidRPr="007848A4">
        <w:rPr>
          <w:rFonts w:cstheme="minorHAnsi"/>
          <w:lang w:val="bg-BG"/>
        </w:rPr>
        <w:t>,</w:t>
      </w:r>
      <w:r w:rsidRPr="007848A4">
        <w:rPr>
          <w:rFonts w:cstheme="minorHAnsi"/>
          <w:lang w:val="bg-BG"/>
        </w:rPr>
        <w:t xml:space="preserve"> Априлци</w:t>
      </w:r>
      <w:r w:rsidR="00BB0818" w:rsidRPr="007848A4">
        <w:rPr>
          <w:rFonts w:cstheme="minorHAnsi"/>
          <w:lang w:val="bg-BG"/>
        </w:rPr>
        <w:t xml:space="preserve">, Козлодуй </w:t>
      </w:r>
      <w:r w:rsidRPr="007848A4">
        <w:rPr>
          <w:rFonts w:cstheme="minorHAnsi"/>
          <w:lang w:val="bg-BG"/>
        </w:rPr>
        <w:t xml:space="preserve">- </w:t>
      </w:r>
      <w:r w:rsidR="00865149" w:rsidRPr="007848A4">
        <w:rPr>
          <w:rFonts w:cstheme="minorHAnsi"/>
          <w:lang w:val="bg-BG"/>
        </w:rPr>
        <w:t>безвъзмездно раздаване на компостери за домашно компостиране на населението</w:t>
      </w:r>
    </w:p>
    <w:p w:rsidR="002C2468" w:rsidRPr="007848A4" w:rsidRDefault="002C2468" w:rsidP="00140890">
      <w:pPr>
        <w:pStyle w:val="ListParagraph"/>
        <w:numPr>
          <w:ilvl w:val="0"/>
          <w:numId w:val="16"/>
        </w:numPr>
        <w:contextualSpacing w:val="0"/>
        <w:rPr>
          <w:rFonts w:cstheme="minorHAnsi"/>
          <w:lang w:val="bg-BG"/>
        </w:rPr>
      </w:pPr>
      <w:r w:rsidRPr="007848A4">
        <w:rPr>
          <w:rFonts w:cstheme="minorHAnsi"/>
          <w:lang w:val="bg-BG"/>
        </w:rPr>
        <w:t xml:space="preserve">община Бургас - включване при </w:t>
      </w:r>
      <w:r w:rsidR="007F75B6" w:rsidRPr="007848A4">
        <w:rPr>
          <w:rFonts w:cstheme="minorHAnsi"/>
          <w:lang w:val="bg-BG"/>
        </w:rPr>
        <w:t>подготовка</w:t>
      </w:r>
      <w:r w:rsidRPr="007848A4">
        <w:rPr>
          <w:rFonts w:cstheme="minorHAnsi"/>
          <w:lang w:val="bg-BG"/>
        </w:rPr>
        <w:t xml:space="preserve"> и прoвeжданe на oбщeствeни пoръчки на критeрии за защита на oкoлната срeда и прeдoтвратяванe oбразуванeтo на oтпадъци. </w:t>
      </w:r>
    </w:p>
    <w:p w:rsidR="002C2468" w:rsidRPr="007848A4" w:rsidRDefault="002C2468" w:rsidP="00140890">
      <w:pPr>
        <w:pStyle w:val="ListParagraph"/>
        <w:numPr>
          <w:ilvl w:val="0"/>
          <w:numId w:val="16"/>
        </w:numPr>
        <w:contextualSpacing w:val="0"/>
        <w:rPr>
          <w:rFonts w:cstheme="minorHAnsi"/>
          <w:lang w:val="bg-BG"/>
        </w:rPr>
      </w:pPr>
      <w:r w:rsidRPr="007848A4">
        <w:rPr>
          <w:rFonts w:cstheme="minorHAnsi"/>
          <w:lang w:val="bg-BG"/>
        </w:rPr>
        <w:t xml:space="preserve">община Елин Пелин - </w:t>
      </w:r>
      <w:r w:rsidRPr="007848A4">
        <w:rPr>
          <w:rFonts w:ascii="Calibri" w:eastAsia="Times New Roman" w:hAnsi="Calibri" w:cs="Calibri"/>
          <w:color w:val="000000"/>
          <w:lang w:val="bg-BG" w:eastAsia="bg-BG"/>
        </w:rPr>
        <w:t>въвеждане на добра практика за даряване на уреди, с цел повторна им употреба и пестене на природните ресурси</w:t>
      </w:r>
    </w:p>
    <w:p w:rsidR="002C2468" w:rsidRPr="007848A4" w:rsidRDefault="002C2468" w:rsidP="00140890">
      <w:pPr>
        <w:pStyle w:val="ListParagraph"/>
        <w:numPr>
          <w:ilvl w:val="0"/>
          <w:numId w:val="16"/>
        </w:numPr>
        <w:contextualSpacing w:val="0"/>
        <w:rPr>
          <w:rFonts w:cstheme="minorHAnsi"/>
          <w:lang w:val="bg-BG"/>
        </w:rPr>
      </w:pPr>
      <w:r w:rsidRPr="007848A4">
        <w:rPr>
          <w:rFonts w:cstheme="minorHAnsi"/>
          <w:lang w:val="bg-BG"/>
        </w:rPr>
        <w:t>община Смядово - В началото на 2020г., общинска администрация Смядово стартира кампания съвместно с ученици от еко клуб „Да преоткрием природата“ към СУ „Св. Св. Кирил и Методий“, гр. Смядово на тема: „Обучителна кампания за минимизиране отпадъците на община Смядово“. Кампанията обхвана всички училища, детски градини, социални домове и пенсионерски клубове на територията на община Смядово, с основна цел обучение на персонала на учебните заведения и социалните домове, относно правилното депонирането на отпадъците и предотвратяване на образуването им.</w:t>
      </w:r>
    </w:p>
    <w:p w:rsidR="00865149" w:rsidRPr="007848A4" w:rsidRDefault="00865149" w:rsidP="00140890">
      <w:pPr>
        <w:pStyle w:val="ListParagraph"/>
        <w:numPr>
          <w:ilvl w:val="0"/>
          <w:numId w:val="16"/>
        </w:numPr>
        <w:contextualSpacing w:val="0"/>
        <w:rPr>
          <w:rFonts w:cstheme="minorHAnsi"/>
          <w:lang w:val="bg-BG"/>
        </w:rPr>
      </w:pPr>
      <w:r w:rsidRPr="007848A4">
        <w:rPr>
          <w:rFonts w:cstheme="minorHAnsi"/>
          <w:lang w:val="bg-BG"/>
        </w:rPr>
        <w:t xml:space="preserve">община Лом – </w:t>
      </w:r>
      <w:r w:rsidRPr="007848A4">
        <w:rPr>
          <w:rFonts w:ascii="Calibri" w:eastAsia="Times New Roman" w:hAnsi="Calibri" w:cs="Calibri"/>
          <w:color w:val="000000"/>
          <w:lang w:val="bg-BG" w:eastAsia="bg-BG"/>
        </w:rPr>
        <w:t xml:space="preserve">Проведена  кампания „Ден на река Дунав“ под наслов „Бъди активен за по безопасен Дунав“. Мероприятието е проведено съвместно с ученици, граждани, социални институции, туристическо дружество и групи от ателие „Екологично и здравно възпитание“ по проект „Заедно в училище“; Включване на изисквания към организациите по оползотворяване за спазване на техните отговорности, за отдаване на приоритет на повторната употреба пред рециклирането и поставянето на по-амбициозни цели.   </w:t>
      </w:r>
    </w:p>
    <w:p w:rsidR="002C2468" w:rsidRPr="007848A4" w:rsidRDefault="00865149" w:rsidP="00140890">
      <w:pPr>
        <w:pStyle w:val="ListParagraph"/>
        <w:numPr>
          <w:ilvl w:val="0"/>
          <w:numId w:val="16"/>
        </w:numPr>
        <w:contextualSpacing w:val="0"/>
        <w:rPr>
          <w:rFonts w:cstheme="minorHAnsi"/>
          <w:lang w:val="bg-BG"/>
        </w:rPr>
      </w:pPr>
      <w:r w:rsidRPr="007848A4">
        <w:rPr>
          <w:rFonts w:cstheme="minorHAnsi"/>
          <w:lang w:val="bg-BG"/>
        </w:rPr>
        <w:t xml:space="preserve">община </w:t>
      </w:r>
      <w:r w:rsidRPr="007848A4">
        <w:rPr>
          <w:rFonts w:ascii="Calibri" w:eastAsia="Times New Roman" w:hAnsi="Calibri" w:cs="Calibri"/>
          <w:color w:val="000000"/>
          <w:lang w:val="bg-BG" w:eastAsia="bg-BG"/>
        </w:rPr>
        <w:t>Девня</w:t>
      </w:r>
      <w:r w:rsidRPr="007848A4">
        <w:rPr>
          <w:rFonts w:cstheme="minorHAnsi"/>
          <w:lang w:val="bg-BG"/>
        </w:rPr>
        <w:t xml:space="preserve"> и Аврен - </w:t>
      </w:r>
      <w:r w:rsidR="0020011C" w:rsidRPr="007848A4">
        <w:rPr>
          <w:rFonts w:cstheme="minorHAnsi"/>
          <w:lang w:val="bg-BG"/>
        </w:rPr>
        <w:t>с</w:t>
      </w:r>
      <w:r w:rsidRPr="007848A4">
        <w:rPr>
          <w:rFonts w:ascii="Calibri" w:eastAsia="Times New Roman" w:hAnsi="Calibri" w:cs="Calibri"/>
          <w:color w:val="000000"/>
          <w:lang w:val="bg-BG" w:eastAsia="bg-BG"/>
        </w:rPr>
        <w:t>ъбиране на детски играчки и дрехи и предаването им за повторна употреба</w:t>
      </w:r>
      <w:r w:rsidR="00F65029" w:rsidRPr="007848A4">
        <w:rPr>
          <w:rFonts w:ascii="Calibri" w:eastAsia="Times New Roman" w:hAnsi="Calibri" w:cs="Calibri"/>
          <w:color w:val="000000"/>
          <w:lang w:val="bg-BG" w:eastAsia="bg-BG"/>
        </w:rPr>
        <w:t>.</w:t>
      </w:r>
    </w:p>
    <w:p w:rsidR="0014214D" w:rsidRPr="007848A4" w:rsidRDefault="0014214D" w:rsidP="00977C01">
      <w:pPr>
        <w:rPr>
          <w:rFonts w:cstheme="minorHAnsi"/>
          <w:b/>
          <w:sz w:val="32"/>
          <w:szCs w:val="32"/>
        </w:rPr>
      </w:pPr>
    </w:p>
    <w:p w:rsidR="00CD126B" w:rsidRPr="007848A4" w:rsidRDefault="00CD126B" w:rsidP="00CD126B">
      <w:pPr>
        <w:pStyle w:val="1"/>
        <w:numPr>
          <w:ilvl w:val="0"/>
          <w:numId w:val="10"/>
        </w:numPr>
        <w:spacing w:before="0" w:after="120"/>
        <w:rPr>
          <w:rFonts w:cstheme="minorHAnsi"/>
        </w:rPr>
      </w:pPr>
      <w:bookmarkStart w:id="7" w:name="_Toc46160798"/>
      <w:r w:rsidRPr="007848A4">
        <w:rPr>
          <w:rFonts w:cstheme="minorHAnsi"/>
        </w:rPr>
        <w:lastRenderedPageBreak/>
        <w:t>Преглед на добри практики в Европейския съюз</w:t>
      </w:r>
      <w:bookmarkEnd w:id="7"/>
      <w:r w:rsidRPr="007848A4">
        <w:rPr>
          <w:rFonts w:cstheme="minorHAnsi"/>
        </w:rPr>
        <w:t xml:space="preserve"> </w:t>
      </w:r>
    </w:p>
    <w:p w:rsidR="00FE6F1E" w:rsidRPr="007848A4" w:rsidRDefault="00FE6F1E" w:rsidP="00FE6F1E">
      <w:pPr>
        <w:rPr>
          <w:rFonts w:cstheme="minorHAnsi"/>
          <w:szCs w:val="24"/>
        </w:rPr>
      </w:pPr>
      <w:r w:rsidRPr="007848A4">
        <w:rPr>
          <w:rFonts w:cstheme="minorHAnsi"/>
          <w:szCs w:val="24"/>
        </w:rPr>
        <w:t xml:space="preserve">Представените практики в настоящата част демонстрират добри за информационни, промоционални и регулаторни мерки за стимулиране на предотвратяването на отпадъците. Те </w:t>
      </w:r>
      <w:r w:rsidR="00762688" w:rsidRPr="007848A4">
        <w:rPr>
          <w:rFonts w:cstheme="minorHAnsi"/>
          <w:szCs w:val="24"/>
        </w:rPr>
        <w:t>са</w:t>
      </w:r>
      <w:r w:rsidRPr="007848A4">
        <w:rPr>
          <w:rFonts w:cstheme="minorHAnsi"/>
          <w:szCs w:val="24"/>
        </w:rPr>
        <w:t xml:space="preserve"> избрани като се вземат предвид следните критерии:</w:t>
      </w:r>
    </w:p>
    <w:p w:rsidR="00FE6F1E" w:rsidRPr="007848A4" w:rsidRDefault="00762688" w:rsidP="00762688">
      <w:pPr>
        <w:ind w:left="567"/>
        <w:rPr>
          <w:rFonts w:cstheme="minorHAnsi"/>
          <w:szCs w:val="24"/>
        </w:rPr>
      </w:pPr>
      <w:r w:rsidRPr="007848A4">
        <w:rPr>
          <w:rFonts w:cstheme="minorHAnsi"/>
          <w:szCs w:val="24"/>
        </w:rPr>
        <w:t>Насоченост</w:t>
      </w:r>
      <w:r w:rsidR="00FE6F1E" w:rsidRPr="007848A4">
        <w:rPr>
          <w:rFonts w:cstheme="minorHAnsi"/>
          <w:szCs w:val="24"/>
        </w:rPr>
        <w:t>: Практиките са съсредоточени върху превенцията на отпадъците, ясно разграничени от другите стратегии за управление на отпадъците или широки екологични цели</w:t>
      </w:r>
    </w:p>
    <w:p w:rsidR="00FE6F1E" w:rsidRPr="007848A4" w:rsidRDefault="00762688" w:rsidP="00762688">
      <w:pPr>
        <w:ind w:left="567"/>
        <w:rPr>
          <w:rFonts w:cstheme="minorHAnsi"/>
          <w:szCs w:val="24"/>
        </w:rPr>
      </w:pPr>
      <w:r w:rsidRPr="007848A4">
        <w:rPr>
          <w:rFonts w:cstheme="minorHAnsi"/>
          <w:szCs w:val="24"/>
        </w:rPr>
        <w:t>Иновативност</w:t>
      </w:r>
      <w:r w:rsidR="00FE6F1E" w:rsidRPr="007848A4">
        <w:rPr>
          <w:rFonts w:cstheme="minorHAnsi"/>
          <w:szCs w:val="24"/>
        </w:rPr>
        <w:t>: Практиките използват оригинални или находчиви техники за предотвратяване на отпадъците</w:t>
      </w:r>
    </w:p>
    <w:p w:rsidR="00FE6F1E" w:rsidRPr="007848A4" w:rsidRDefault="00FE6F1E" w:rsidP="00762688">
      <w:pPr>
        <w:ind w:left="567"/>
        <w:rPr>
          <w:rFonts w:cstheme="minorHAnsi"/>
          <w:szCs w:val="24"/>
        </w:rPr>
      </w:pPr>
      <w:r w:rsidRPr="007848A4">
        <w:rPr>
          <w:rFonts w:cstheme="minorHAnsi"/>
          <w:szCs w:val="24"/>
        </w:rPr>
        <w:t>Приложимо</w:t>
      </w:r>
      <w:r w:rsidR="00762688" w:rsidRPr="007848A4">
        <w:rPr>
          <w:rFonts w:cstheme="minorHAnsi"/>
          <w:szCs w:val="24"/>
        </w:rPr>
        <w:t>ст в друг контекст</w:t>
      </w:r>
      <w:r w:rsidRPr="007848A4">
        <w:rPr>
          <w:rFonts w:cstheme="minorHAnsi"/>
          <w:szCs w:val="24"/>
        </w:rPr>
        <w:t>: Практиките могат лесно да бъдат възпроизведени и са сходни в региони в Европа</w:t>
      </w:r>
    </w:p>
    <w:p w:rsidR="00FE6F1E" w:rsidRPr="007848A4" w:rsidRDefault="00FE6F1E" w:rsidP="00762688">
      <w:pPr>
        <w:ind w:left="567"/>
        <w:rPr>
          <w:rFonts w:cstheme="minorHAnsi"/>
          <w:szCs w:val="24"/>
        </w:rPr>
      </w:pPr>
      <w:r w:rsidRPr="007848A4">
        <w:rPr>
          <w:rFonts w:cstheme="minorHAnsi"/>
          <w:szCs w:val="24"/>
        </w:rPr>
        <w:t>Представител</w:t>
      </w:r>
      <w:r w:rsidR="00762688" w:rsidRPr="007848A4">
        <w:rPr>
          <w:rFonts w:cstheme="minorHAnsi"/>
          <w:szCs w:val="24"/>
        </w:rPr>
        <w:t>ност</w:t>
      </w:r>
      <w:r w:rsidRPr="007848A4">
        <w:rPr>
          <w:rFonts w:cstheme="minorHAnsi"/>
          <w:szCs w:val="24"/>
        </w:rPr>
        <w:t>: Практиките произхождат от широк кръг държави, оперират на национално, регионално и местно ниво и са насочени към различни потоци отпадъци.</w:t>
      </w:r>
    </w:p>
    <w:p w:rsidR="00FE6F1E" w:rsidRPr="007848A4" w:rsidRDefault="00FE6F1E" w:rsidP="00762688">
      <w:pPr>
        <w:ind w:left="567"/>
        <w:rPr>
          <w:rFonts w:cstheme="minorHAnsi"/>
          <w:szCs w:val="24"/>
        </w:rPr>
      </w:pPr>
      <w:r w:rsidRPr="007848A4">
        <w:rPr>
          <w:rFonts w:cstheme="minorHAnsi"/>
          <w:szCs w:val="24"/>
        </w:rPr>
        <w:t>Ефективно</w:t>
      </w:r>
      <w:r w:rsidR="00762688" w:rsidRPr="007848A4">
        <w:rPr>
          <w:rFonts w:cstheme="minorHAnsi"/>
          <w:szCs w:val="24"/>
        </w:rPr>
        <w:t>ст</w:t>
      </w:r>
      <w:r w:rsidRPr="007848A4">
        <w:rPr>
          <w:rFonts w:cstheme="minorHAnsi"/>
          <w:szCs w:val="24"/>
        </w:rPr>
        <w:t>: Практиките имат ясно определени цели и измерими резултати</w:t>
      </w:r>
    </w:p>
    <w:p w:rsidR="00762688" w:rsidRPr="007848A4" w:rsidRDefault="00762688" w:rsidP="00FE6F1E">
      <w:pPr>
        <w:rPr>
          <w:rFonts w:cstheme="minorHAnsi"/>
          <w:szCs w:val="24"/>
        </w:rPr>
      </w:pPr>
      <w:r w:rsidRPr="007848A4">
        <w:rPr>
          <w:rFonts w:cstheme="minorHAnsi"/>
          <w:szCs w:val="24"/>
        </w:rPr>
        <w:t>Из</w:t>
      </w:r>
      <w:r w:rsidR="00EA1021" w:rsidRPr="007848A4">
        <w:rPr>
          <w:rFonts w:cstheme="minorHAnsi"/>
          <w:szCs w:val="24"/>
        </w:rPr>
        <w:t>т</w:t>
      </w:r>
      <w:r w:rsidRPr="007848A4">
        <w:rPr>
          <w:rFonts w:cstheme="minorHAnsi"/>
          <w:szCs w:val="24"/>
        </w:rPr>
        <w:t>очникът на информация е офи</w:t>
      </w:r>
      <w:r w:rsidR="00F11B13" w:rsidRPr="007848A4">
        <w:rPr>
          <w:rFonts w:cstheme="minorHAnsi"/>
          <w:szCs w:val="24"/>
        </w:rPr>
        <w:t>ц</w:t>
      </w:r>
      <w:r w:rsidRPr="007848A4">
        <w:rPr>
          <w:rFonts w:cstheme="minorHAnsi"/>
          <w:szCs w:val="24"/>
        </w:rPr>
        <w:t xml:space="preserve">иалната страница на ЕК, Околна среда – отпадъци: </w:t>
      </w:r>
      <w:hyperlink r:id="rId29" w:history="1">
        <w:r w:rsidRPr="007848A4">
          <w:rPr>
            <w:rStyle w:val="Hyperlink"/>
          </w:rPr>
          <w:t>https://ec.europa.eu/environment/waste/prevention/practices.htm</w:t>
        </w:r>
      </w:hyperlink>
      <w:r w:rsidR="00F11B13" w:rsidRPr="007848A4">
        <w:t>.</w:t>
      </w:r>
    </w:p>
    <w:p w:rsidR="00762688" w:rsidRPr="007848A4" w:rsidRDefault="00762688" w:rsidP="00FE6F1E">
      <w:pPr>
        <w:rPr>
          <w:rFonts w:cstheme="minorHAnsi"/>
          <w:szCs w:val="24"/>
        </w:rPr>
      </w:pPr>
    </w:p>
    <w:p w:rsidR="00F11B13" w:rsidRPr="007848A4" w:rsidRDefault="00F11B13" w:rsidP="00977C01">
      <w:pPr>
        <w:rPr>
          <w:rFonts w:cstheme="minorHAnsi"/>
          <w:i/>
          <w:szCs w:val="24"/>
        </w:rPr>
      </w:pPr>
      <w:r w:rsidRPr="007848A4">
        <w:rPr>
          <w:i/>
        </w:rPr>
        <w:t xml:space="preserve">2.1. Консултантски услуги за </w:t>
      </w:r>
      <w:r w:rsidR="00EA1021" w:rsidRPr="007848A4">
        <w:rPr>
          <w:i/>
        </w:rPr>
        <w:t>опаковане Еко</w:t>
      </w:r>
      <w:r w:rsidRPr="007848A4">
        <w:rPr>
          <w:i/>
        </w:rPr>
        <w:t>-</w:t>
      </w:r>
      <w:r w:rsidR="00EA1021" w:rsidRPr="007848A4">
        <w:rPr>
          <w:i/>
        </w:rPr>
        <w:t>амбалаж</w:t>
      </w:r>
      <w:r w:rsidRPr="007848A4">
        <w:rPr>
          <w:i/>
        </w:rPr>
        <w:t xml:space="preserve"> (Франция)</w:t>
      </w:r>
    </w:p>
    <w:p w:rsidR="00F11B13" w:rsidRPr="007848A4" w:rsidRDefault="00566629" w:rsidP="00EC1BCF">
      <w:pPr>
        <w:rPr>
          <w:rFonts w:cstheme="minorHAnsi"/>
          <w:szCs w:val="24"/>
        </w:rPr>
      </w:pPr>
      <w:r w:rsidRPr="00377884">
        <w:rPr>
          <w:rFonts w:cstheme="minorHAnsi"/>
          <w:szCs w:val="24"/>
        </w:rPr>
        <w:t xml:space="preserve">Организацията </w:t>
      </w:r>
      <w:r w:rsidR="00EA1021" w:rsidRPr="00377884">
        <w:rPr>
          <w:rFonts w:cstheme="minorHAnsi"/>
          <w:szCs w:val="24"/>
        </w:rPr>
        <w:t>Еко-амбалаж е създадена през 1992 г.</w:t>
      </w:r>
      <w:r w:rsidR="00EA1021" w:rsidRPr="00C264D1">
        <w:rPr>
          <w:rFonts w:cstheme="minorHAnsi"/>
          <w:szCs w:val="24"/>
        </w:rPr>
        <w:t xml:space="preserve"> Еко-организацията е </w:t>
      </w:r>
      <w:r w:rsidR="007848A4" w:rsidRPr="00C264D1">
        <w:rPr>
          <w:rFonts w:cstheme="minorHAnsi"/>
          <w:szCs w:val="24"/>
        </w:rPr>
        <w:t>финансирана</w:t>
      </w:r>
      <w:r w:rsidR="00EA1021" w:rsidRPr="00C264D1">
        <w:rPr>
          <w:rFonts w:cstheme="minorHAnsi"/>
          <w:szCs w:val="24"/>
        </w:rPr>
        <w:t xml:space="preserve"> основно от индустрията и </w:t>
      </w:r>
      <w:r w:rsidR="007848A4" w:rsidRPr="00C264D1">
        <w:rPr>
          <w:rFonts w:cstheme="minorHAnsi"/>
          <w:szCs w:val="24"/>
        </w:rPr>
        <w:t>представлява</w:t>
      </w:r>
      <w:r w:rsidR="00EA1021" w:rsidRPr="00C264D1">
        <w:rPr>
          <w:rFonts w:cstheme="minorHAnsi"/>
          <w:szCs w:val="24"/>
        </w:rPr>
        <w:t xml:space="preserve"> платформа между бизнеса и други заинтересовани страни за насърчаване на рециклируеми опаковки и намаляване на отпадъците по опаковки.</w:t>
      </w:r>
      <w:r w:rsidR="00EA1021" w:rsidRPr="007848A4">
        <w:rPr>
          <w:rFonts w:cstheme="minorHAnsi"/>
          <w:szCs w:val="24"/>
        </w:rPr>
        <w:t xml:space="preserve"> </w:t>
      </w:r>
    </w:p>
    <w:p w:rsidR="00F11B13" w:rsidRPr="007848A4" w:rsidRDefault="007F2E52" w:rsidP="00EC1BCF">
      <w:pPr>
        <w:rPr>
          <w:rFonts w:cstheme="minorHAnsi"/>
          <w:color w:val="000000" w:themeColor="text1"/>
          <w:szCs w:val="24"/>
        </w:rPr>
      </w:pPr>
      <w:r w:rsidRPr="007848A4">
        <w:rPr>
          <w:rFonts w:cstheme="minorHAnsi"/>
          <w:color w:val="000000" w:themeColor="text1"/>
          <w:szCs w:val="24"/>
        </w:rPr>
        <w:t>Членовете на Еко-амбалаж</w:t>
      </w:r>
      <w:r w:rsidR="00456789" w:rsidRPr="007848A4">
        <w:rPr>
          <w:rFonts w:cstheme="minorHAnsi"/>
          <w:color w:val="000000" w:themeColor="text1"/>
          <w:szCs w:val="24"/>
        </w:rPr>
        <w:t xml:space="preserve"> получават подкрепа в техните усилия на минимизиране на отпадъците чрез обучение и консултиране за ефективен дизайн на опаковки и чрез оценка и актуализация на съществуващите им </w:t>
      </w:r>
      <w:r w:rsidR="007848A4" w:rsidRPr="007848A4">
        <w:rPr>
          <w:rFonts w:cstheme="minorHAnsi"/>
          <w:color w:val="000000" w:themeColor="text1"/>
          <w:szCs w:val="24"/>
        </w:rPr>
        <w:t>стратегии</w:t>
      </w:r>
      <w:r w:rsidR="00456789" w:rsidRPr="007848A4">
        <w:rPr>
          <w:rFonts w:cstheme="minorHAnsi"/>
          <w:color w:val="000000" w:themeColor="text1"/>
          <w:szCs w:val="24"/>
        </w:rPr>
        <w:t xml:space="preserve"> за опаковките. </w:t>
      </w:r>
    </w:p>
    <w:p w:rsidR="00851881" w:rsidRPr="007848A4" w:rsidRDefault="00D376C4" w:rsidP="00EC1BCF">
      <w:pPr>
        <w:shd w:val="clear" w:color="auto" w:fill="FFFFFF"/>
        <w:textAlignment w:val="top"/>
        <w:rPr>
          <w:rFonts w:eastAsia="Times New Roman" w:cstheme="minorHAnsi"/>
          <w:color w:val="000000" w:themeColor="text1"/>
          <w:szCs w:val="24"/>
          <w:lang w:eastAsia="bg-BG"/>
        </w:rPr>
      </w:pPr>
      <w:r w:rsidRPr="007848A4">
        <w:rPr>
          <w:rFonts w:eastAsia="Times New Roman" w:cstheme="minorHAnsi"/>
          <w:color w:val="000000" w:themeColor="text1"/>
          <w:szCs w:val="24"/>
          <w:lang w:eastAsia="bg-BG"/>
        </w:rPr>
        <w:t>С</w:t>
      </w:r>
      <w:r w:rsidR="00E16C93" w:rsidRPr="007848A4">
        <w:rPr>
          <w:rFonts w:eastAsia="Times New Roman" w:cstheme="minorHAnsi"/>
          <w:color w:val="000000" w:themeColor="text1"/>
          <w:szCs w:val="24"/>
          <w:lang w:eastAsia="bg-BG"/>
        </w:rPr>
        <w:t xml:space="preserve">ледните </w:t>
      </w:r>
      <w:r w:rsidRPr="007848A4">
        <w:rPr>
          <w:rFonts w:eastAsia="Times New Roman" w:cstheme="minorHAnsi"/>
          <w:color w:val="000000" w:themeColor="text1"/>
          <w:szCs w:val="24"/>
          <w:lang w:eastAsia="bg-BG"/>
        </w:rPr>
        <w:t xml:space="preserve">няколко услуги се предлагат безплатно на членовете на Еко-амбалаж. </w:t>
      </w:r>
    </w:p>
    <w:p w:rsidR="000D3C77" w:rsidRPr="007848A4" w:rsidRDefault="00D376C4" w:rsidP="000D3C77">
      <w:pPr>
        <w:pStyle w:val="ListParagraph"/>
        <w:numPr>
          <w:ilvl w:val="0"/>
          <w:numId w:val="12"/>
        </w:numPr>
        <w:shd w:val="clear" w:color="auto" w:fill="FFFFFF"/>
        <w:textAlignment w:val="top"/>
        <w:rPr>
          <w:rFonts w:eastAsia="Times New Roman" w:cstheme="minorHAnsi"/>
          <w:color w:val="000000" w:themeColor="text1"/>
          <w:lang w:val="bg-BG" w:eastAsia="bg-BG"/>
        </w:rPr>
      </w:pPr>
      <w:r w:rsidRPr="007848A4">
        <w:rPr>
          <w:rFonts w:eastAsia="Times New Roman" w:cstheme="minorHAnsi"/>
          <w:color w:val="000000" w:themeColor="text1"/>
          <w:lang w:val="bg-BG" w:eastAsia="bg-BG"/>
        </w:rPr>
        <w:t>Интензивни еднодневни обучения за екодизайн за</w:t>
      </w:r>
      <w:r w:rsidR="00851881" w:rsidRPr="007848A4">
        <w:rPr>
          <w:rFonts w:eastAsia="Times New Roman" w:cstheme="minorHAnsi"/>
          <w:color w:val="000000" w:themeColor="text1"/>
          <w:lang w:val="bg-BG" w:eastAsia="bg-BG"/>
        </w:rPr>
        <w:t xml:space="preserve"> </w:t>
      </w:r>
      <w:r w:rsidRPr="007848A4">
        <w:rPr>
          <w:rFonts w:eastAsia="Times New Roman" w:cstheme="minorHAnsi"/>
          <w:color w:val="000000" w:themeColor="text1"/>
          <w:lang w:val="bg-BG" w:eastAsia="bg-BG"/>
        </w:rPr>
        <w:t>инженери и дизайнери с акцент върху</w:t>
      </w:r>
      <w:r w:rsidR="00851881" w:rsidRPr="007848A4">
        <w:rPr>
          <w:rFonts w:eastAsia="Times New Roman" w:cstheme="minorHAnsi"/>
          <w:color w:val="000000" w:themeColor="text1"/>
          <w:lang w:val="bg-BG" w:eastAsia="bg-BG"/>
        </w:rPr>
        <w:t xml:space="preserve"> </w:t>
      </w:r>
      <w:r w:rsidRPr="007848A4">
        <w:rPr>
          <w:rFonts w:eastAsia="Times New Roman" w:cstheme="minorHAnsi"/>
          <w:color w:val="000000" w:themeColor="text1"/>
          <w:lang w:val="bg-BG" w:eastAsia="bg-BG"/>
        </w:rPr>
        <w:t>минимизиране на опаковките.</w:t>
      </w:r>
    </w:p>
    <w:p w:rsidR="00851881" w:rsidRPr="007848A4" w:rsidRDefault="00D376C4" w:rsidP="000D3C77">
      <w:pPr>
        <w:pStyle w:val="ListParagraph"/>
        <w:numPr>
          <w:ilvl w:val="0"/>
          <w:numId w:val="12"/>
        </w:numPr>
        <w:shd w:val="clear" w:color="auto" w:fill="FFFFFF"/>
        <w:textAlignment w:val="top"/>
        <w:rPr>
          <w:rFonts w:eastAsia="Times New Roman" w:cstheme="minorHAnsi"/>
          <w:color w:val="000000" w:themeColor="text1"/>
          <w:lang w:val="bg-BG" w:eastAsia="bg-BG"/>
        </w:rPr>
      </w:pPr>
      <w:r w:rsidRPr="007848A4">
        <w:rPr>
          <w:rFonts w:eastAsia="Times New Roman" w:cstheme="minorHAnsi"/>
          <w:color w:val="000000" w:themeColor="text1"/>
          <w:lang w:val="bg-BG" w:eastAsia="bg-BG"/>
        </w:rPr>
        <w:t>Пакети за одитиране за МСП, които определят начини за оптимизиране на използването на опаковки и минимизиране на отпадъците. Тези одити сега се разширяват и за по-големи предприятия.</w:t>
      </w:r>
      <w:r w:rsidR="00851881" w:rsidRPr="007848A4">
        <w:rPr>
          <w:rFonts w:eastAsia="Times New Roman" w:cstheme="minorHAnsi"/>
          <w:color w:val="000000" w:themeColor="text1"/>
          <w:lang w:val="bg-BG" w:eastAsia="bg-BG"/>
        </w:rPr>
        <w:t xml:space="preserve"> </w:t>
      </w:r>
    </w:p>
    <w:p w:rsidR="00D376C4" w:rsidRPr="007848A4" w:rsidRDefault="00D376C4" w:rsidP="000D3C77">
      <w:pPr>
        <w:pStyle w:val="ListParagraph"/>
        <w:numPr>
          <w:ilvl w:val="0"/>
          <w:numId w:val="12"/>
        </w:numPr>
        <w:shd w:val="clear" w:color="auto" w:fill="FFFFFF"/>
        <w:textAlignment w:val="top"/>
        <w:rPr>
          <w:rFonts w:eastAsia="Times New Roman" w:cstheme="minorHAnsi"/>
          <w:color w:val="000000" w:themeColor="text1"/>
          <w:lang w:val="bg-BG" w:eastAsia="bg-BG"/>
        </w:rPr>
      </w:pPr>
      <w:r w:rsidRPr="007848A4">
        <w:rPr>
          <w:rFonts w:eastAsia="Times New Roman" w:cstheme="minorHAnsi"/>
          <w:color w:val="000000" w:themeColor="text1"/>
          <w:lang w:val="bg-BG" w:eastAsia="bg-BG"/>
        </w:rPr>
        <w:t>Партньорства със студенти в ESIEC – френско инженерно училище, специализирано в опаковане, където студентите ръководи фирмен проект за предотвратяване</w:t>
      </w:r>
      <w:r w:rsidR="00E16C93" w:rsidRPr="007848A4">
        <w:rPr>
          <w:rFonts w:eastAsia="Times New Roman" w:cstheme="minorHAnsi"/>
          <w:color w:val="000000" w:themeColor="text1"/>
          <w:lang w:val="bg-BG" w:eastAsia="bg-BG"/>
        </w:rPr>
        <w:t xml:space="preserve"> образуването на</w:t>
      </w:r>
      <w:r w:rsidR="007848A4">
        <w:rPr>
          <w:rFonts w:eastAsia="Times New Roman" w:cstheme="minorHAnsi"/>
          <w:color w:val="000000" w:themeColor="text1"/>
          <w:lang w:val="bg-BG" w:eastAsia="bg-BG"/>
        </w:rPr>
        <w:t xml:space="preserve"> </w:t>
      </w:r>
      <w:r w:rsidRPr="007848A4">
        <w:rPr>
          <w:rFonts w:eastAsia="Times New Roman" w:cstheme="minorHAnsi"/>
          <w:color w:val="000000" w:themeColor="text1"/>
          <w:lang w:val="bg-BG" w:eastAsia="bg-BG"/>
        </w:rPr>
        <w:t>опаковки.</w:t>
      </w:r>
    </w:p>
    <w:p w:rsidR="001C35E9" w:rsidRPr="007848A4" w:rsidRDefault="001C35E9" w:rsidP="00EC1BCF">
      <w:pPr>
        <w:rPr>
          <w:rFonts w:cstheme="minorHAnsi"/>
        </w:rPr>
      </w:pPr>
      <w:r w:rsidRPr="007848A4">
        <w:rPr>
          <w:rFonts w:cstheme="minorHAnsi"/>
        </w:rPr>
        <w:t>Информация за добрата практика е представена на:</w:t>
      </w:r>
    </w:p>
    <w:p w:rsidR="007F2E52" w:rsidRPr="007848A4" w:rsidRDefault="00476840" w:rsidP="00EC1BCF">
      <w:pPr>
        <w:rPr>
          <w:rFonts w:cstheme="minorHAnsi"/>
          <w:szCs w:val="24"/>
        </w:rPr>
      </w:pPr>
      <w:hyperlink r:id="rId30" w:history="1">
        <w:r w:rsidR="001C35E9" w:rsidRPr="007848A4">
          <w:rPr>
            <w:rStyle w:val="Hyperlink"/>
          </w:rPr>
          <w:t>https://ec.europa.eu/environment/waste/prevention/pdf/Eco_Emballages_Factsheet.pdf</w:t>
        </w:r>
      </w:hyperlink>
      <w:r w:rsidR="001C35E9" w:rsidRPr="007848A4">
        <w:t xml:space="preserve"> </w:t>
      </w:r>
    </w:p>
    <w:p w:rsidR="00F11B13" w:rsidRPr="007848A4" w:rsidRDefault="00F11B13" w:rsidP="00EC1BCF">
      <w:pPr>
        <w:rPr>
          <w:rFonts w:cstheme="minorHAnsi"/>
          <w:szCs w:val="24"/>
        </w:rPr>
      </w:pPr>
      <w:r w:rsidRPr="007848A4">
        <w:rPr>
          <w:rFonts w:cstheme="minorHAnsi"/>
          <w:szCs w:val="24"/>
        </w:rPr>
        <w:t>Eco-Emballages: www.ecoemballages.fr</w:t>
      </w:r>
    </w:p>
    <w:p w:rsidR="00F11B13" w:rsidRPr="007848A4" w:rsidRDefault="00F11B13" w:rsidP="00EC1BCF">
      <w:pPr>
        <w:rPr>
          <w:rFonts w:cstheme="minorHAnsi"/>
          <w:szCs w:val="24"/>
        </w:rPr>
      </w:pPr>
      <w:r w:rsidRPr="007848A4">
        <w:rPr>
          <w:rFonts w:cstheme="minorHAnsi"/>
          <w:szCs w:val="24"/>
        </w:rPr>
        <w:t>Eco-Emballages business services:</w:t>
      </w:r>
      <w:r w:rsidR="001C35E9" w:rsidRPr="007848A4">
        <w:rPr>
          <w:rFonts w:cstheme="minorHAnsi"/>
          <w:szCs w:val="24"/>
        </w:rPr>
        <w:t xml:space="preserve"> </w:t>
      </w:r>
      <w:r w:rsidRPr="007848A4">
        <w:rPr>
          <w:rFonts w:cstheme="minorHAnsi"/>
          <w:szCs w:val="24"/>
        </w:rPr>
        <w:t>www.ecoemballages.fr/entreprises/pourquoiadherer</w:t>
      </w:r>
    </w:p>
    <w:p w:rsidR="00F11B13" w:rsidRPr="007848A4" w:rsidRDefault="00F11B13" w:rsidP="00977C01">
      <w:pPr>
        <w:rPr>
          <w:rFonts w:cstheme="minorHAnsi"/>
          <w:szCs w:val="24"/>
        </w:rPr>
      </w:pPr>
    </w:p>
    <w:p w:rsidR="00D376C4" w:rsidRPr="007848A4" w:rsidRDefault="008A4314" w:rsidP="00977C01">
      <w:pPr>
        <w:rPr>
          <w:i/>
        </w:rPr>
      </w:pPr>
      <w:r w:rsidRPr="007848A4">
        <w:rPr>
          <w:i/>
        </w:rPr>
        <w:lastRenderedPageBreak/>
        <w:t xml:space="preserve">2.2. </w:t>
      </w:r>
      <w:r w:rsidR="00B612F4" w:rsidRPr="007848A4">
        <w:rPr>
          <w:i/>
        </w:rPr>
        <w:t>Инициатива Еко-</w:t>
      </w:r>
      <w:r w:rsidR="00721DA2" w:rsidRPr="007848A4">
        <w:rPr>
          <w:i/>
        </w:rPr>
        <w:t>точки</w:t>
      </w:r>
      <w:r w:rsidR="00DA02B1" w:rsidRPr="007848A4">
        <w:rPr>
          <w:i/>
        </w:rPr>
        <w:t xml:space="preserve"> </w:t>
      </w:r>
      <w:r w:rsidR="00B612F4" w:rsidRPr="007848A4">
        <w:rPr>
          <w:i/>
        </w:rPr>
        <w:t>за продажба на насипни стоки (Италия)</w:t>
      </w:r>
    </w:p>
    <w:p w:rsidR="00D376C4" w:rsidRPr="007848A4" w:rsidRDefault="00DA02B1" w:rsidP="00977C01">
      <w:pPr>
        <w:rPr>
          <w:rFonts w:cstheme="minorHAnsi"/>
          <w:szCs w:val="24"/>
        </w:rPr>
      </w:pPr>
      <w:r w:rsidRPr="007848A4">
        <w:t>Супермаркетите CRAI създават инициативата „Еко-</w:t>
      </w:r>
      <w:r w:rsidR="00721DA2" w:rsidRPr="007848A4">
        <w:t>точки</w:t>
      </w:r>
      <w:r w:rsidRPr="007848A4">
        <w:t>“ през 2005 г., като предлагат продукти в насипно състояние с минимално опаковане. Еко-</w:t>
      </w:r>
      <w:r w:rsidR="00721DA2" w:rsidRPr="007848A4">
        <w:t>точки</w:t>
      </w:r>
      <w:r w:rsidRPr="007848A4">
        <w:t xml:space="preserve"> съчетава иновация, </w:t>
      </w:r>
      <w:r w:rsidR="007848A4">
        <w:t>чувствителност</w:t>
      </w:r>
      <w:r w:rsidRPr="007848A4">
        <w:t xml:space="preserve"> по отношение на околната среда и спестяване на разходи чрез пазаруване на стоки в насипно състояние.   </w:t>
      </w:r>
    </w:p>
    <w:p w:rsidR="00D376C4" w:rsidRPr="007848A4" w:rsidRDefault="00721DA2" w:rsidP="00721DA2">
      <w:pPr>
        <w:rPr>
          <w:rFonts w:cstheme="minorHAnsi"/>
          <w:szCs w:val="24"/>
        </w:rPr>
      </w:pPr>
      <w:r w:rsidRPr="007848A4">
        <w:rPr>
          <w:rFonts w:cstheme="minorHAnsi"/>
          <w:szCs w:val="24"/>
        </w:rPr>
        <w:t>Чрез еко-точките, които могат да бъдат намерени в определени части на с</w:t>
      </w:r>
      <w:r w:rsidR="00F311D9" w:rsidRPr="007848A4">
        <w:rPr>
          <w:rFonts w:cstheme="minorHAnsi"/>
          <w:szCs w:val="24"/>
        </w:rPr>
        <w:t>у</w:t>
      </w:r>
      <w:r w:rsidRPr="007848A4">
        <w:rPr>
          <w:rFonts w:cstheme="minorHAnsi"/>
          <w:szCs w:val="24"/>
        </w:rPr>
        <w:t>пермаркетите</w:t>
      </w:r>
      <w:r w:rsidR="00F311D9" w:rsidRPr="007848A4">
        <w:rPr>
          <w:rFonts w:cstheme="minorHAnsi"/>
          <w:szCs w:val="24"/>
        </w:rPr>
        <w:t xml:space="preserve">, </w:t>
      </w:r>
      <w:r w:rsidRPr="007848A4">
        <w:t xml:space="preserve">CRAI </w:t>
      </w:r>
      <w:r w:rsidRPr="007848A4">
        <w:rPr>
          <w:rFonts w:cstheme="minorHAnsi"/>
          <w:szCs w:val="24"/>
        </w:rPr>
        <w:t>предлага нов начин за пазаруване,</w:t>
      </w:r>
      <w:r w:rsidR="00F311D9" w:rsidRPr="007848A4">
        <w:rPr>
          <w:rFonts w:cstheme="minorHAnsi"/>
          <w:szCs w:val="24"/>
        </w:rPr>
        <w:t xml:space="preserve"> </w:t>
      </w:r>
      <w:r w:rsidRPr="007848A4">
        <w:rPr>
          <w:rFonts w:cstheme="minorHAnsi"/>
          <w:szCs w:val="24"/>
        </w:rPr>
        <w:t>в отговор на нарастващия обществен интерес към</w:t>
      </w:r>
      <w:r w:rsidR="00F311D9" w:rsidRPr="007848A4">
        <w:rPr>
          <w:rFonts w:cstheme="minorHAnsi"/>
          <w:szCs w:val="24"/>
        </w:rPr>
        <w:t xml:space="preserve"> </w:t>
      </w:r>
      <w:r w:rsidRPr="007848A4">
        <w:rPr>
          <w:rFonts w:cstheme="minorHAnsi"/>
          <w:szCs w:val="24"/>
        </w:rPr>
        <w:t>проблемите на околната среда. Еко-точките предлагат всеки ден</w:t>
      </w:r>
      <w:r w:rsidR="00F311D9" w:rsidRPr="007848A4">
        <w:rPr>
          <w:rFonts w:cstheme="minorHAnsi"/>
          <w:szCs w:val="24"/>
        </w:rPr>
        <w:t xml:space="preserve"> </w:t>
      </w:r>
      <w:r w:rsidRPr="007848A4">
        <w:rPr>
          <w:rFonts w:cstheme="minorHAnsi"/>
          <w:szCs w:val="24"/>
        </w:rPr>
        <w:t>продукти, като тестени изделия, ориз, зърнени храни, бобови растения, ядки,</w:t>
      </w:r>
      <w:r w:rsidR="00F311D9" w:rsidRPr="007848A4">
        <w:rPr>
          <w:rFonts w:cstheme="minorHAnsi"/>
          <w:szCs w:val="24"/>
        </w:rPr>
        <w:t xml:space="preserve"> </w:t>
      </w:r>
      <w:r w:rsidRPr="007848A4">
        <w:rPr>
          <w:rFonts w:cstheme="minorHAnsi"/>
          <w:szCs w:val="24"/>
        </w:rPr>
        <w:t>кафе, подправки и сладкиши в насипен формат</w:t>
      </w:r>
      <w:r w:rsidR="00F311D9" w:rsidRPr="007848A4">
        <w:rPr>
          <w:rFonts w:cstheme="minorHAnsi"/>
          <w:szCs w:val="24"/>
        </w:rPr>
        <w:t xml:space="preserve"> от </w:t>
      </w:r>
      <w:r w:rsidRPr="007848A4">
        <w:rPr>
          <w:rFonts w:cstheme="minorHAnsi"/>
          <w:szCs w:val="24"/>
        </w:rPr>
        <w:t>дозатори</w:t>
      </w:r>
      <w:r w:rsidR="00BA7C69" w:rsidRPr="007848A4">
        <w:rPr>
          <w:rFonts w:cstheme="minorHAnsi"/>
          <w:szCs w:val="24"/>
        </w:rPr>
        <w:t xml:space="preserve"> (диспенсери)</w:t>
      </w:r>
      <w:r w:rsidR="00F311D9" w:rsidRPr="007848A4">
        <w:rPr>
          <w:rFonts w:cstheme="minorHAnsi"/>
          <w:szCs w:val="24"/>
        </w:rPr>
        <w:t xml:space="preserve">. </w:t>
      </w:r>
    </w:p>
    <w:p w:rsidR="0052358D" w:rsidRPr="007848A4" w:rsidRDefault="0052358D" w:rsidP="00721DA2">
      <w:r w:rsidRPr="007848A4">
        <w:t xml:space="preserve">Чрез системата от еко-точки CRAI възнамерява да намали </w:t>
      </w:r>
      <w:r w:rsidR="007848A4" w:rsidRPr="007848A4">
        <w:t>отпадъците</w:t>
      </w:r>
      <w:r w:rsidRPr="007848A4">
        <w:t xml:space="preserve"> от опаковки, като в същото време предлага продукти на по-ниски цени.  Ползите от тази система включват: </w:t>
      </w:r>
    </w:p>
    <w:p w:rsidR="0052358D" w:rsidRPr="007848A4" w:rsidRDefault="0052358D" w:rsidP="00C17634">
      <w:pPr>
        <w:pStyle w:val="ListParagraph"/>
        <w:numPr>
          <w:ilvl w:val="0"/>
          <w:numId w:val="12"/>
        </w:numPr>
        <w:shd w:val="clear" w:color="auto" w:fill="FFFFFF"/>
        <w:textAlignment w:val="top"/>
        <w:rPr>
          <w:rFonts w:eastAsia="Times New Roman" w:cstheme="minorHAnsi"/>
          <w:color w:val="000000" w:themeColor="text1"/>
          <w:lang w:val="bg-BG" w:eastAsia="bg-BG"/>
        </w:rPr>
      </w:pPr>
      <w:r w:rsidRPr="007848A4">
        <w:rPr>
          <w:rFonts w:eastAsia="Times New Roman" w:cstheme="minorHAnsi"/>
          <w:color w:val="000000" w:themeColor="text1"/>
          <w:lang w:val="bg-BG" w:eastAsia="bg-BG"/>
        </w:rPr>
        <w:t xml:space="preserve">купуване само на необходимото количество </w:t>
      </w:r>
    </w:p>
    <w:p w:rsidR="003C36F8" w:rsidRPr="007848A4" w:rsidRDefault="0052358D" w:rsidP="00C17634">
      <w:pPr>
        <w:pStyle w:val="ListParagraph"/>
        <w:numPr>
          <w:ilvl w:val="0"/>
          <w:numId w:val="12"/>
        </w:numPr>
        <w:shd w:val="clear" w:color="auto" w:fill="FFFFFF"/>
        <w:textAlignment w:val="top"/>
        <w:rPr>
          <w:rFonts w:eastAsia="Times New Roman" w:cstheme="minorHAnsi"/>
          <w:color w:val="000000" w:themeColor="text1"/>
          <w:lang w:val="bg-BG" w:eastAsia="bg-BG"/>
        </w:rPr>
      </w:pPr>
      <w:r w:rsidRPr="007848A4">
        <w:rPr>
          <w:rFonts w:eastAsia="Times New Roman" w:cstheme="minorHAnsi"/>
          <w:color w:val="000000" w:themeColor="text1"/>
          <w:lang w:val="bg-BG" w:eastAsia="bg-BG"/>
        </w:rPr>
        <w:t xml:space="preserve">спестяване на потребителите на </w:t>
      </w:r>
      <w:r w:rsidR="007848A4" w:rsidRPr="007848A4">
        <w:rPr>
          <w:rFonts w:eastAsia="Times New Roman" w:cstheme="minorHAnsi"/>
          <w:color w:val="000000" w:themeColor="text1"/>
          <w:lang w:val="bg-BG" w:eastAsia="bg-BG"/>
        </w:rPr>
        <w:t>между</w:t>
      </w:r>
      <w:r w:rsidRPr="007848A4">
        <w:rPr>
          <w:rFonts w:eastAsia="Times New Roman" w:cstheme="minorHAnsi"/>
          <w:color w:val="000000" w:themeColor="text1"/>
          <w:lang w:val="bg-BG" w:eastAsia="bg-BG"/>
        </w:rPr>
        <w:t xml:space="preserve"> 10% и 70% в сравнение с цената на опакованите стоки</w:t>
      </w:r>
    </w:p>
    <w:p w:rsidR="003C36F8" w:rsidRPr="007848A4" w:rsidRDefault="003C36F8" w:rsidP="00C17634">
      <w:pPr>
        <w:pStyle w:val="ListParagraph"/>
        <w:numPr>
          <w:ilvl w:val="0"/>
          <w:numId w:val="12"/>
        </w:numPr>
        <w:shd w:val="clear" w:color="auto" w:fill="FFFFFF"/>
        <w:textAlignment w:val="top"/>
        <w:rPr>
          <w:rFonts w:eastAsia="Times New Roman" w:cstheme="minorHAnsi"/>
          <w:color w:val="000000" w:themeColor="text1"/>
          <w:lang w:val="bg-BG" w:eastAsia="bg-BG"/>
        </w:rPr>
      </w:pPr>
      <w:r w:rsidRPr="007848A4">
        <w:rPr>
          <w:rFonts w:eastAsia="Times New Roman" w:cstheme="minorHAnsi"/>
          <w:color w:val="000000" w:themeColor="text1"/>
          <w:lang w:val="bg-BG" w:eastAsia="bg-BG"/>
        </w:rPr>
        <w:t>значително по-малко отпадъци от опаковки</w:t>
      </w:r>
      <w:r w:rsidR="0052358D" w:rsidRPr="007848A4">
        <w:rPr>
          <w:rFonts w:eastAsia="Times New Roman" w:cstheme="minorHAnsi"/>
          <w:color w:val="000000" w:themeColor="text1"/>
          <w:lang w:val="bg-BG" w:eastAsia="bg-BG"/>
        </w:rPr>
        <w:t xml:space="preserve">. </w:t>
      </w:r>
    </w:p>
    <w:p w:rsidR="008B109C" w:rsidRPr="007848A4" w:rsidRDefault="008B109C" w:rsidP="008B109C">
      <w:pPr>
        <w:rPr>
          <w:rFonts w:cstheme="minorHAnsi"/>
        </w:rPr>
      </w:pPr>
      <w:r w:rsidRPr="007848A4">
        <w:rPr>
          <w:rFonts w:cstheme="minorHAnsi"/>
        </w:rPr>
        <w:t>Информация за добрата практика е представена на:</w:t>
      </w:r>
    </w:p>
    <w:p w:rsidR="008B109C" w:rsidRPr="007848A4" w:rsidRDefault="00476840" w:rsidP="008B109C">
      <w:pPr>
        <w:rPr>
          <w:rFonts w:cstheme="minorHAnsi"/>
        </w:rPr>
      </w:pPr>
      <w:hyperlink r:id="rId31" w:history="1">
        <w:r w:rsidR="00981F6E" w:rsidRPr="007848A4">
          <w:rPr>
            <w:rStyle w:val="Hyperlink"/>
          </w:rPr>
          <w:t>https://ec.europa.eu/environment/waste/prevention/pdf/Ecopoint_crai_Factsheet.pdf</w:t>
        </w:r>
      </w:hyperlink>
    </w:p>
    <w:p w:rsidR="00721DA2" w:rsidRPr="007848A4" w:rsidRDefault="008B109C" w:rsidP="00721DA2">
      <w:pPr>
        <w:rPr>
          <w:rFonts w:cstheme="minorHAnsi"/>
          <w:szCs w:val="24"/>
        </w:rPr>
      </w:pPr>
      <w:r w:rsidRPr="007848A4">
        <w:t xml:space="preserve">Eco Point: www.craisupermercati.it/etica_e_ambiente/ecopoint.asp </w:t>
      </w:r>
    </w:p>
    <w:p w:rsidR="00721DA2" w:rsidRPr="007848A4" w:rsidRDefault="00721DA2" w:rsidP="00721DA2">
      <w:pPr>
        <w:rPr>
          <w:rFonts w:cstheme="minorHAnsi"/>
          <w:szCs w:val="24"/>
        </w:rPr>
      </w:pPr>
    </w:p>
    <w:p w:rsidR="003A7C39" w:rsidRPr="007848A4" w:rsidRDefault="000B7217" w:rsidP="00721DA2">
      <w:pPr>
        <w:rPr>
          <w:rFonts w:cstheme="minorHAnsi"/>
          <w:i/>
          <w:szCs w:val="24"/>
        </w:rPr>
      </w:pPr>
      <w:r w:rsidRPr="007848A4">
        <w:rPr>
          <w:rFonts w:cstheme="minorHAnsi"/>
          <w:i/>
          <w:szCs w:val="24"/>
        </w:rPr>
        <w:t xml:space="preserve">2.3. </w:t>
      </w:r>
      <w:r w:rsidR="00233F61" w:rsidRPr="007848A4">
        <w:rPr>
          <w:rFonts w:cstheme="minorHAnsi"/>
          <w:i/>
          <w:szCs w:val="24"/>
        </w:rPr>
        <w:t>Инициатива за з</w:t>
      </w:r>
      <w:r w:rsidRPr="007848A4">
        <w:rPr>
          <w:rFonts w:cstheme="minorHAnsi"/>
          <w:i/>
          <w:szCs w:val="24"/>
        </w:rPr>
        <w:t>е</w:t>
      </w:r>
      <w:r w:rsidR="003A7C39" w:rsidRPr="007848A4">
        <w:rPr>
          <w:rFonts w:cstheme="minorHAnsi"/>
          <w:i/>
          <w:szCs w:val="24"/>
        </w:rPr>
        <w:t xml:space="preserve">лен бизнес (Ирландия) </w:t>
      </w:r>
    </w:p>
    <w:p w:rsidR="002830B0" w:rsidRPr="007848A4" w:rsidRDefault="002830B0" w:rsidP="002830B0">
      <w:pPr>
        <w:rPr>
          <w:rFonts w:cstheme="minorHAnsi"/>
          <w:szCs w:val="24"/>
        </w:rPr>
      </w:pPr>
      <w:r w:rsidRPr="007848A4">
        <w:rPr>
          <w:rFonts w:cstheme="minorHAnsi"/>
          <w:szCs w:val="24"/>
        </w:rPr>
        <w:t xml:space="preserve">Националната програма за предотвратяване на отпадъците в Ирландия е стартирана от Министъра на околната среда, наследството и местната власт през 2004 г. за повишаване на осведомеността и за предоставяне на техническа помощ и финансова подкрепа за предотвратяване и намаляване на отпадъците. </w:t>
      </w:r>
    </w:p>
    <w:p w:rsidR="00233F61" w:rsidRPr="007848A4" w:rsidRDefault="002830B0" w:rsidP="002830B0">
      <w:pPr>
        <w:rPr>
          <w:rFonts w:cstheme="minorHAnsi"/>
          <w:szCs w:val="24"/>
        </w:rPr>
      </w:pPr>
      <w:r w:rsidRPr="007848A4">
        <w:rPr>
          <w:rFonts w:cstheme="minorHAnsi"/>
          <w:szCs w:val="24"/>
        </w:rPr>
        <w:t>Инициативата за зелен бизнес подкрепя целите на</w:t>
      </w:r>
      <w:r w:rsidR="00233F61" w:rsidRPr="007848A4">
        <w:rPr>
          <w:rFonts w:cstheme="minorHAnsi"/>
          <w:szCs w:val="24"/>
        </w:rPr>
        <w:t xml:space="preserve"> </w:t>
      </w:r>
      <w:r w:rsidRPr="007848A4">
        <w:rPr>
          <w:rFonts w:cstheme="minorHAnsi"/>
          <w:szCs w:val="24"/>
        </w:rPr>
        <w:t>Националната програма за предотвратяване на отпадъците чрез предоставяне</w:t>
      </w:r>
      <w:r w:rsidR="00233F61" w:rsidRPr="007848A4">
        <w:rPr>
          <w:rFonts w:cstheme="minorHAnsi"/>
          <w:szCs w:val="24"/>
        </w:rPr>
        <w:t xml:space="preserve"> на фирми на</w:t>
      </w:r>
      <w:r w:rsidRPr="007848A4">
        <w:rPr>
          <w:rFonts w:cstheme="minorHAnsi"/>
          <w:szCs w:val="24"/>
        </w:rPr>
        <w:t xml:space="preserve"> инструменти и насоки за ресурс</w:t>
      </w:r>
      <w:r w:rsidR="00233F61" w:rsidRPr="007848A4">
        <w:rPr>
          <w:rFonts w:cstheme="minorHAnsi"/>
          <w:szCs w:val="24"/>
        </w:rPr>
        <w:t xml:space="preserve">на </w:t>
      </w:r>
      <w:r w:rsidRPr="007848A4">
        <w:rPr>
          <w:rFonts w:cstheme="minorHAnsi"/>
          <w:szCs w:val="24"/>
        </w:rPr>
        <w:t>ефективност в три области: отпадъци, вода и енергия. Това е</w:t>
      </w:r>
      <w:r w:rsidR="00DE2FB9" w:rsidRPr="007848A4">
        <w:rPr>
          <w:rFonts w:cstheme="minorHAnsi"/>
          <w:szCs w:val="24"/>
        </w:rPr>
        <w:t xml:space="preserve"> </w:t>
      </w:r>
      <w:r w:rsidRPr="007848A4">
        <w:rPr>
          <w:rFonts w:cstheme="minorHAnsi"/>
          <w:szCs w:val="24"/>
        </w:rPr>
        <w:t xml:space="preserve">публично финансирано предприятие, което </w:t>
      </w:r>
      <w:r w:rsidR="00DE2FB9" w:rsidRPr="007848A4">
        <w:rPr>
          <w:rFonts w:cstheme="minorHAnsi"/>
          <w:szCs w:val="24"/>
        </w:rPr>
        <w:t xml:space="preserve">подпомага бизнеса да бъде по-ефективен чрез спестяване на ресурси и създаване на ползи за околната среда. </w:t>
      </w:r>
    </w:p>
    <w:p w:rsidR="002830B0" w:rsidRPr="007848A4" w:rsidRDefault="00C17634" w:rsidP="002830B0">
      <w:pPr>
        <w:rPr>
          <w:rFonts w:cstheme="minorHAnsi"/>
          <w:szCs w:val="24"/>
        </w:rPr>
      </w:pPr>
      <w:r w:rsidRPr="007848A4">
        <w:rPr>
          <w:rFonts w:cstheme="minorHAnsi"/>
          <w:szCs w:val="24"/>
        </w:rPr>
        <w:t xml:space="preserve">Инициативата за зелен бизнес </w:t>
      </w:r>
      <w:r w:rsidR="002830B0" w:rsidRPr="007848A4">
        <w:rPr>
          <w:rFonts w:cstheme="minorHAnsi"/>
          <w:szCs w:val="24"/>
        </w:rPr>
        <w:t xml:space="preserve">предоставя специфична </w:t>
      </w:r>
      <w:r w:rsidRPr="007848A4">
        <w:rPr>
          <w:rFonts w:cstheme="minorHAnsi"/>
          <w:szCs w:val="24"/>
        </w:rPr>
        <w:t>подкрепа за</w:t>
      </w:r>
      <w:r w:rsidR="002830B0" w:rsidRPr="007848A4">
        <w:rPr>
          <w:rFonts w:cstheme="minorHAnsi"/>
          <w:szCs w:val="24"/>
        </w:rPr>
        <w:t xml:space="preserve"> бизнеса чрез:</w:t>
      </w:r>
    </w:p>
    <w:p w:rsidR="002830B0" w:rsidRPr="007848A4" w:rsidRDefault="002830B0" w:rsidP="00C17634">
      <w:pPr>
        <w:pStyle w:val="ListParagraph"/>
        <w:numPr>
          <w:ilvl w:val="0"/>
          <w:numId w:val="12"/>
        </w:numPr>
        <w:shd w:val="clear" w:color="auto" w:fill="FFFFFF"/>
        <w:textAlignment w:val="top"/>
        <w:rPr>
          <w:rFonts w:eastAsia="Times New Roman" w:cstheme="minorHAnsi"/>
          <w:color w:val="000000" w:themeColor="text1"/>
          <w:lang w:val="bg-BG" w:eastAsia="bg-BG"/>
        </w:rPr>
      </w:pPr>
      <w:r w:rsidRPr="007848A4">
        <w:rPr>
          <w:rFonts w:eastAsia="Times New Roman" w:cstheme="minorHAnsi"/>
          <w:color w:val="000000" w:themeColor="text1"/>
          <w:lang w:val="bg-BG" w:eastAsia="bg-BG"/>
        </w:rPr>
        <w:t xml:space="preserve">Инструмент за одит на отпадъците, </w:t>
      </w:r>
      <w:r w:rsidR="00C17634" w:rsidRPr="007848A4">
        <w:rPr>
          <w:rFonts w:eastAsia="Times New Roman" w:cstheme="minorHAnsi"/>
          <w:color w:val="000000" w:themeColor="text1"/>
          <w:lang w:val="bg-BG" w:eastAsia="bg-BG"/>
        </w:rPr>
        <w:t xml:space="preserve">който </w:t>
      </w:r>
      <w:r w:rsidRPr="007848A4">
        <w:rPr>
          <w:rFonts w:eastAsia="Times New Roman" w:cstheme="minorHAnsi"/>
          <w:color w:val="000000" w:themeColor="text1"/>
          <w:lang w:val="bg-BG" w:eastAsia="bg-BG"/>
        </w:rPr>
        <w:t>помага на бизнеса да разделя отпадъците</w:t>
      </w:r>
      <w:r w:rsidR="00C17634" w:rsidRPr="007848A4">
        <w:rPr>
          <w:rFonts w:eastAsia="Times New Roman" w:cstheme="minorHAnsi"/>
          <w:color w:val="000000" w:themeColor="text1"/>
          <w:lang w:val="bg-BG" w:eastAsia="bg-BG"/>
        </w:rPr>
        <w:t xml:space="preserve"> </w:t>
      </w:r>
      <w:r w:rsidRPr="007848A4">
        <w:rPr>
          <w:rFonts w:eastAsia="Times New Roman" w:cstheme="minorHAnsi"/>
          <w:color w:val="000000" w:themeColor="text1"/>
          <w:lang w:val="bg-BG" w:eastAsia="bg-BG"/>
        </w:rPr>
        <w:t xml:space="preserve">по вид, обем и източник и </w:t>
      </w:r>
      <w:r w:rsidR="00C17634" w:rsidRPr="007848A4">
        <w:rPr>
          <w:rFonts w:eastAsia="Times New Roman" w:cstheme="minorHAnsi"/>
          <w:color w:val="000000" w:themeColor="text1"/>
          <w:lang w:val="bg-BG" w:eastAsia="bg-BG"/>
        </w:rPr>
        <w:t xml:space="preserve">да </w:t>
      </w:r>
      <w:r w:rsidRPr="007848A4">
        <w:rPr>
          <w:rFonts w:eastAsia="Times New Roman" w:cstheme="minorHAnsi"/>
          <w:color w:val="000000" w:themeColor="text1"/>
          <w:lang w:val="bg-BG" w:eastAsia="bg-BG"/>
        </w:rPr>
        <w:t>след</w:t>
      </w:r>
      <w:r w:rsidR="00C17634" w:rsidRPr="007848A4">
        <w:rPr>
          <w:rFonts w:eastAsia="Times New Roman" w:cstheme="minorHAnsi"/>
          <w:color w:val="000000" w:themeColor="text1"/>
          <w:lang w:val="bg-BG" w:eastAsia="bg-BG"/>
        </w:rPr>
        <w:t>и</w:t>
      </w:r>
      <w:r w:rsidRPr="007848A4">
        <w:rPr>
          <w:rFonts w:eastAsia="Times New Roman" w:cstheme="minorHAnsi"/>
          <w:color w:val="000000" w:themeColor="text1"/>
          <w:lang w:val="bg-BG" w:eastAsia="bg-BG"/>
        </w:rPr>
        <w:t xml:space="preserve"> промените</w:t>
      </w:r>
      <w:r w:rsidR="00C17634" w:rsidRPr="007848A4">
        <w:rPr>
          <w:rFonts w:eastAsia="Times New Roman" w:cstheme="minorHAnsi"/>
          <w:color w:val="000000" w:themeColor="text1"/>
          <w:lang w:val="bg-BG" w:eastAsia="bg-BG"/>
        </w:rPr>
        <w:t xml:space="preserve"> </w:t>
      </w:r>
      <w:r w:rsidRPr="007848A4">
        <w:rPr>
          <w:rFonts w:eastAsia="Times New Roman" w:cstheme="minorHAnsi"/>
          <w:color w:val="000000" w:themeColor="text1"/>
          <w:lang w:val="bg-BG" w:eastAsia="bg-BG"/>
        </w:rPr>
        <w:t>в тези категории</w:t>
      </w:r>
    </w:p>
    <w:p w:rsidR="002830B0" w:rsidRPr="007848A4" w:rsidRDefault="002830B0" w:rsidP="00C17634">
      <w:pPr>
        <w:pStyle w:val="ListParagraph"/>
        <w:numPr>
          <w:ilvl w:val="0"/>
          <w:numId w:val="12"/>
        </w:numPr>
        <w:shd w:val="clear" w:color="auto" w:fill="FFFFFF"/>
        <w:textAlignment w:val="top"/>
        <w:rPr>
          <w:rFonts w:eastAsia="Times New Roman" w:cstheme="minorHAnsi"/>
          <w:color w:val="000000" w:themeColor="text1"/>
          <w:lang w:val="bg-BG" w:eastAsia="bg-BG"/>
        </w:rPr>
      </w:pPr>
      <w:r w:rsidRPr="007848A4">
        <w:rPr>
          <w:rFonts w:eastAsia="Times New Roman" w:cstheme="minorHAnsi"/>
          <w:color w:val="000000" w:themeColor="text1"/>
          <w:lang w:val="bg-BG" w:eastAsia="bg-BG"/>
        </w:rPr>
        <w:t>Бенчмаркинг инструмент, позволяващ на бизнеса да</w:t>
      </w:r>
      <w:r w:rsidR="00C17634" w:rsidRPr="007848A4">
        <w:rPr>
          <w:rFonts w:eastAsia="Times New Roman" w:cstheme="minorHAnsi"/>
          <w:color w:val="000000" w:themeColor="text1"/>
          <w:lang w:val="bg-BG" w:eastAsia="bg-BG"/>
        </w:rPr>
        <w:t xml:space="preserve"> </w:t>
      </w:r>
      <w:r w:rsidRPr="007848A4">
        <w:rPr>
          <w:rFonts w:eastAsia="Times New Roman" w:cstheme="minorHAnsi"/>
          <w:color w:val="000000" w:themeColor="text1"/>
          <w:lang w:val="bg-BG" w:eastAsia="bg-BG"/>
        </w:rPr>
        <w:t>сравн</w:t>
      </w:r>
      <w:r w:rsidR="00C17634" w:rsidRPr="007848A4">
        <w:rPr>
          <w:rFonts w:eastAsia="Times New Roman" w:cstheme="minorHAnsi"/>
          <w:color w:val="000000" w:themeColor="text1"/>
          <w:lang w:val="bg-BG" w:eastAsia="bg-BG"/>
        </w:rPr>
        <w:t>и</w:t>
      </w:r>
      <w:r w:rsidRPr="007848A4">
        <w:rPr>
          <w:rFonts w:eastAsia="Times New Roman" w:cstheme="minorHAnsi"/>
          <w:color w:val="000000" w:themeColor="text1"/>
          <w:lang w:val="bg-BG" w:eastAsia="bg-BG"/>
        </w:rPr>
        <w:t xml:space="preserve"> своите резултати за ефективност с европейските</w:t>
      </w:r>
      <w:r w:rsidR="00C17634" w:rsidRPr="007848A4">
        <w:rPr>
          <w:rFonts w:eastAsia="Times New Roman" w:cstheme="minorHAnsi"/>
          <w:color w:val="000000" w:themeColor="text1"/>
          <w:lang w:val="bg-BG" w:eastAsia="bg-BG"/>
        </w:rPr>
        <w:t xml:space="preserve"> </w:t>
      </w:r>
      <w:r w:rsidRPr="007848A4">
        <w:rPr>
          <w:rFonts w:eastAsia="Times New Roman" w:cstheme="minorHAnsi"/>
          <w:color w:val="000000" w:themeColor="text1"/>
          <w:lang w:val="bg-BG" w:eastAsia="bg-BG"/>
        </w:rPr>
        <w:t>средни стойности</w:t>
      </w:r>
    </w:p>
    <w:p w:rsidR="002830B0" w:rsidRPr="007848A4" w:rsidRDefault="002830B0" w:rsidP="00C17634">
      <w:pPr>
        <w:pStyle w:val="ListParagraph"/>
        <w:numPr>
          <w:ilvl w:val="0"/>
          <w:numId w:val="12"/>
        </w:numPr>
        <w:shd w:val="clear" w:color="auto" w:fill="FFFFFF"/>
        <w:textAlignment w:val="top"/>
        <w:rPr>
          <w:rFonts w:eastAsia="Times New Roman" w:cstheme="minorHAnsi"/>
          <w:color w:val="000000" w:themeColor="text1"/>
          <w:lang w:val="bg-BG" w:eastAsia="bg-BG"/>
        </w:rPr>
      </w:pPr>
      <w:r w:rsidRPr="007848A4">
        <w:rPr>
          <w:rFonts w:eastAsia="Times New Roman" w:cstheme="minorHAnsi"/>
          <w:color w:val="000000" w:themeColor="text1"/>
          <w:lang w:val="bg-BG" w:eastAsia="bg-BG"/>
        </w:rPr>
        <w:t>Телефонна линия за помощ</w:t>
      </w:r>
    </w:p>
    <w:p w:rsidR="00A6325A" w:rsidRPr="007848A4" w:rsidRDefault="002830B0" w:rsidP="00C17634">
      <w:pPr>
        <w:pStyle w:val="ListParagraph"/>
        <w:numPr>
          <w:ilvl w:val="0"/>
          <w:numId w:val="12"/>
        </w:numPr>
        <w:shd w:val="clear" w:color="auto" w:fill="FFFFFF"/>
        <w:textAlignment w:val="top"/>
        <w:rPr>
          <w:rFonts w:eastAsia="Times New Roman" w:cstheme="minorHAnsi"/>
          <w:color w:val="000000" w:themeColor="text1"/>
          <w:lang w:val="bg-BG" w:eastAsia="bg-BG"/>
        </w:rPr>
      </w:pPr>
      <w:r w:rsidRPr="007848A4">
        <w:rPr>
          <w:rFonts w:eastAsia="Times New Roman" w:cstheme="minorHAnsi"/>
          <w:color w:val="000000" w:themeColor="text1"/>
          <w:lang w:val="bg-BG" w:eastAsia="bg-BG"/>
        </w:rPr>
        <w:t>Помощ на място</w:t>
      </w:r>
    </w:p>
    <w:p w:rsidR="002F4CF3" w:rsidRPr="007848A4" w:rsidRDefault="00F65139" w:rsidP="00721DA2">
      <w:r w:rsidRPr="007848A4">
        <w:t>Инициативата също финансира награди за зелено гостоприемство</w:t>
      </w:r>
      <w:r w:rsidR="002F4CF3" w:rsidRPr="007848A4">
        <w:t xml:space="preserve"> -</w:t>
      </w:r>
      <w:r w:rsidRPr="007848A4">
        <w:t xml:space="preserve"> доброволна програма, която предоставя </w:t>
      </w:r>
      <w:r w:rsidR="00B04D29" w:rsidRPr="007848A4">
        <w:t xml:space="preserve">независими одити на бизнеси за отпадъци, води и </w:t>
      </w:r>
      <w:r w:rsidR="007848A4" w:rsidRPr="007848A4">
        <w:t>енергийна</w:t>
      </w:r>
      <w:r w:rsidR="00B04D29" w:rsidRPr="007848A4">
        <w:t xml:space="preserve"> ефекти</w:t>
      </w:r>
      <w:r w:rsidR="002F4CF3" w:rsidRPr="007848A4">
        <w:t>вност, предоставя бенчмарк</w:t>
      </w:r>
      <w:r w:rsidR="007848A4">
        <w:t xml:space="preserve"> инструменти и отличава водещ</w:t>
      </w:r>
      <w:r w:rsidR="002F4CF3" w:rsidRPr="007848A4">
        <w:t xml:space="preserve">и бизнеси с награда (подобно на 1 еко-етикет).  </w:t>
      </w:r>
    </w:p>
    <w:p w:rsidR="002F4CF3" w:rsidRPr="007848A4" w:rsidRDefault="002F4CF3" w:rsidP="00721DA2">
      <w:r w:rsidRPr="007848A4">
        <w:lastRenderedPageBreak/>
        <w:t xml:space="preserve">Още в първата година са се </w:t>
      </w:r>
      <w:r w:rsidR="007848A4" w:rsidRPr="007848A4">
        <w:t>присъединили</w:t>
      </w:r>
      <w:r w:rsidRPr="007848A4">
        <w:t xml:space="preserve"> 190 хотела, като 80 от тях са получили </w:t>
      </w:r>
      <w:r w:rsidR="007848A4" w:rsidRPr="007848A4">
        <w:t>бронзова</w:t>
      </w:r>
      <w:r w:rsidRPr="007848A4">
        <w:t xml:space="preserve">, сребърна или златна награда. Всеки хотел е спестил между 5000 и 45000 евро, </w:t>
      </w:r>
      <w:r w:rsidR="00B14665" w:rsidRPr="007848A4">
        <w:t>което представлява</w:t>
      </w:r>
      <w:r w:rsidRPr="007848A4">
        <w:t xml:space="preserve"> спест</w:t>
      </w:r>
      <w:r w:rsidR="00B14665" w:rsidRPr="007848A4">
        <w:t xml:space="preserve">ени </w:t>
      </w:r>
      <w:r w:rsidRPr="007848A4">
        <w:t xml:space="preserve">4000 тона отпадъци, които иначе щяха да бъдат депонирани.  </w:t>
      </w:r>
    </w:p>
    <w:p w:rsidR="00F65139" w:rsidRPr="007848A4" w:rsidRDefault="00F65139" w:rsidP="00F65139">
      <w:pPr>
        <w:rPr>
          <w:rFonts w:cstheme="minorHAnsi"/>
        </w:rPr>
      </w:pPr>
      <w:r w:rsidRPr="007848A4">
        <w:rPr>
          <w:rFonts w:cstheme="minorHAnsi"/>
        </w:rPr>
        <w:t>Информация за добрата практика е представена на:</w:t>
      </w:r>
    </w:p>
    <w:p w:rsidR="00F65139" w:rsidRPr="007848A4" w:rsidRDefault="00476840" w:rsidP="00F65139">
      <w:pPr>
        <w:rPr>
          <w:rFonts w:cstheme="minorHAnsi"/>
          <w:szCs w:val="24"/>
        </w:rPr>
      </w:pPr>
      <w:hyperlink r:id="rId32" w:history="1">
        <w:r w:rsidR="00F65139" w:rsidRPr="007848A4">
          <w:rPr>
            <w:rStyle w:val="Hyperlink"/>
          </w:rPr>
          <w:t>https://ec.europa.eu/environment/waste/prevention/pdf/GreenBusiness_IE_Factsheet.pdf</w:t>
        </w:r>
      </w:hyperlink>
    </w:p>
    <w:p w:rsidR="00F65139" w:rsidRPr="007848A4" w:rsidRDefault="00F65139" w:rsidP="00F65139">
      <w:r w:rsidRPr="007848A4">
        <w:t xml:space="preserve">Green Business website: </w:t>
      </w:r>
      <w:hyperlink r:id="rId33" w:history="1">
        <w:r w:rsidRPr="007848A4">
          <w:rPr>
            <w:rStyle w:val="Hyperlink"/>
          </w:rPr>
          <w:t>www.greenbusiness.ie</w:t>
        </w:r>
      </w:hyperlink>
    </w:p>
    <w:p w:rsidR="00F65139" w:rsidRPr="007848A4" w:rsidRDefault="00F65139" w:rsidP="00F65139">
      <w:r w:rsidRPr="007848A4">
        <w:t xml:space="preserve">National Waste Prevention Programme: </w:t>
      </w:r>
      <w:hyperlink r:id="rId34" w:history="1">
        <w:r w:rsidRPr="007848A4">
          <w:rPr>
            <w:rStyle w:val="Hyperlink"/>
          </w:rPr>
          <w:t>www.epa.ie/whatwedo/resource/nwpp</w:t>
        </w:r>
      </w:hyperlink>
    </w:p>
    <w:p w:rsidR="00F65139" w:rsidRPr="007848A4" w:rsidRDefault="00F65139" w:rsidP="00721DA2">
      <w:pPr>
        <w:rPr>
          <w:rFonts w:cstheme="minorHAnsi"/>
          <w:szCs w:val="24"/>
        </w:rPr>
      </w:pPr>
    </w:p>
    <w:p w:rsidR="007A1DA9" w:rsidRPr="007848A4" w:rsidRDefault="007779E9" w:rsidP="00721DA2">
      <w:pPr>
        <w:rPr>
          <w:rFonts w:cstheme="minorHAnsi"/>
          <w:i/>
          <w:szCs w:val="24"/>
        </w:rPr>
      </w:pPr>
      <w:r w:rsidRPr="007848A4">
        <w:rPr>
          <w:rFonts w:cstheme="minorHAnsi"/>
          <w:i/>
          <w:szCs w:val="24"/>
        </w:rPr>
        <w:t xml:space="preserve">2.4. Европейска седмица на намаляване на отпадъците </w:t>
      </w:r>
    </w:p>
    <w:p w:rsidR="007A1DA9" w:rsidRPr="007848A4" w:rsidRDefault="001B0D04" w:rsidP="00721DA2">
      <w:pPr>
        <w:rPr>
          <w:rFonts w:cstheme="minorHAnsi"/>
          <w:szCs w:val="24"/>
        </w:rPr>
      </w:pPr>
      <w:r w:rsidRPr="007848A4">
        <w:rPr>
          <w:rFonts w:cstheme="minorHAnsi"/>
          <w:szCs w:val="24"/>
        </w:rPr>
        <w:t xml:space="preserve">Европейската седмица за намаляване на отпадъците е стартирана през 2009 г. с цел </w:t>
      </w:r>
      <w:r w:rsidR="007848A4" w:rsidRPr="007848A4">
        <w:rPr>
          <w:rFonts w:cstheme="minorHAnsi"/>
          <w:szCs w:val="24"/>
        </w:rPr>
        <w:t>повишаване</w:t>
      </w:r>
      <w:r w:rsidRPr="007848A4">
        <w:rPr>
          <w:rFonts w:cstheme="minorHAnsi"/>
          <w:szCs w:val="24"/>
        </w:rPr>
        <w:t xml:space="preserve"> на информираността относно най-важния приоритет в йерархията на управление на отпадъците на ЕС. </w:t>
      </w:r>
      <w:r w:rsidR="00855013" w:rsidRPr="007848A4">
        <w:rPr>
          <w:rFonts w:cstheme="minorHAnsi"/>
          <w:szCs w:val="24"/>
        </w:rPr>
        <w:t xml:space="preserve">Европейската седмица е била подкрепена от Програма LIFE+ на Европейската комисия от 2009 г. </w:t>
      </w:r>
      <w:r w:rsidR="00DA1C57" w:rsidRPr="007848A4">
        <w:rPr>
          <w:rFonts w:cstheme="minorHAnsi"/>
          <w:szCs w:val="24"/>
        </w:rPr>
        <w:t xml:space="preserve">до 2011 г. в рамките на проект. </w:t>
      </w:r>
    </w:p>
    <w:p w:rsidR="004D389E" w:rsidRPr="007848A4" w:rsidRDefault="006D7BD8" w:rsidP="004F6840">
      <w:pPr>
        <w:rPr>
          <w:rFonts w:cstheme="minorHAnsi"/>
          <w:szCs w:val="24"/>
        </w:rPr>
      </w:pPr>
      <w:r w:rsidRPr="007848A4">
        <w:rPr>
          <w:rFonts w:cstheme="minorHAnsi"/>
          <w:szCs w:val="24"/>
        </w:rPr>
        <w:t>Стъпвайки на оригиналния проект, обхватът и съдържанието на Европейската седмица за намаляване на отпадъците са разширени</w:t>
      </w:r>
      <w:r w:rsidR="004D389E" w:rsidRPr="007848A4">
        <w:rPr>
          <w:rFonts w:cstheme="minorHAnsi"/>
          <w:szCs w:val="24"/>
        </w:rPr>
        <w:t xml:space="preserve"> и включват: </w:t>
      </w:r>
    </w:p>
    <w:p w:rsidR="008700B9" w:rsidRPr="007848A4" w:rsidRDefault="008700B9" w:rsidP="000D0755">
      <w:pPr>
        <w:pStyle w:val="ListParagraph"/>
        <w:numPr>
          <w:ilvl w:val="0"/>
          <w:numId w:val="12"/>
        </w:numPr>
        <w:shd w:val="clear" w:color="auto" w:fill="FFFFFF"/>
        <w:textAlignment w:val="top"/>
        <w:rPr>
          <w:rFonts w:eastAsia="Times New Roman" w:cstheme="minorHAnsi"/>
          <w:color w:val="000000" w:themeColor="text1"/>
          <w:lang w:val="bg-BG" w:eastAsia="bg-BG"/>
        </w:rPr>
      </w:pPr>
      <w:r w:rsidRPr="007848A4">
        <w:rPr>
          <w:rFonts w:eastAsia="Times New Roman" w:cstheme="minorHAnsi"/>
          <w:color w:val="000000" w:themeColor="text1"/>
          <w:lang w:val="bg-BG" w:eastAsia="bg-BG"/>
        </w:rPr>
        <w:t xml:space="preserve">Тематични дни за предотвратяване </w:t>
      </w:r>
    </w:p>
    <w:p w:rsidR="006D7BD8" w:rsidRPr="007848A4" w:rsidRDefault="008700B9" w:rsidP="000D0755">
      <w:pPr>
        <w:pStyle w:val="ListParagraph"/>
        <w:numPr>
          <w:ilvl w:val="0"/>
          <w:numId w:val="12"/>
        </w:numPr>
        <w:shd w:val="clear" w:color="auto" w:fill="FFFFFF"/>
        <w:textAlignment w:val="top"/>
        <w:rPr>
          <w:rFonts w:eastAsia="Times New Roman" w:cstheme="minorHAnsi"/>
          <w:color w:val="000000" w:themeColor="text1"/>
          <w:lang w:val="bg-BG" w:eastAsia="bg-BG"/>
        </w:rPr>
      </w:pPr>
      <w:r w:rsidRPr="007848A4">
        <w:rPr>
          <w:rFonts w:eastAsia="Times New Roman" w:cstheme="minorHAnsi"/>
          <w:color w:val="000000" w:themeColor="text1"/>
          <w:lang w:val="bg-BG" w:eastAsia="bg-BG"/>
        </w:rPr>
        <w:t>Нека да изчистим Европа!</w:t>
      </w:r>
      <w:r w:rsidR="006D7BD8" w:rsidRPr="007848A4">
        <w:rPr>
          <w:rFonts w:eastAsia="Times New Roman" w:cstheme="minorHAnsi"/>
          <w:color w:val="000000" w:themeColor="text1"/>
          <w:lang w:val="bg-BG" w:eastAsia="bg-BG"/>
        </w:rPr>
        <w:t> </w:t>
      </w:r>
      <w:r w:rsidRPr="007848A4">
        <w:rPr>
          <w:rFonts w:eastAsia="Times New Roman" w:cstheme="minorHAnsi"/>
          <w:color w:val="000000" w:themeColor="text1"/>
          <w:lang w:val="bg-BG" w:eastAsia="bg-BG"/>
        </w:rPr>
        <w:t>–</w:t>
      </w:r>
      <w:r w:rsidR="00306D83" w:rsidRPr="007848A4">
        <w:rPr>
          <w:rFonts w:eastAsia="Times New Roman" w:cstheme="minorHAnsi"/>
          <w:color w:val="000000" w:themeColor="text1"/>
          <w:lang w:val="bg-BG" w:eastAsia="bg-BG"/>
        </w:rPr>
        <w:t xml:space="preserve"> кампания</w:t>
      </w:r>
      <w:r w:rsidRPr="007848A4">
        <w:rPr>
          <w:rFonts w:eastAsia="Times New Roman" w:cstheme="minorHAnsi"/>
          <w:color w:val="000000" w:themeColor="text1"/>
          <w:lang w:val="bg-BG" w:eastAsia="bg-BG"/>
        </w:rPr>
        <w:t xml:space="preserve"> </w:t>
      </w:r>
      <w:r w:rsidR="0026239A" w:rsidRPr="007848A4">
        <w:rPr>
          <w:rFonts w:eastAsia="Times New Roman" w:cstheme="minorHAnsi"/>
          <w:color w:val="000000" w:themeColor="text1"/>
          <w:lang w:val="bg-BG" w:eastAsia="bg-BG"/>
        </w:rPr>
        <w:t>за почистване</w:t>
      </w:r>
      <w:r w:rsidR="00F0320A" w:rsidRPr="007848A4">
        <w:rPr>
          <w:rFonts w:eastAsia="Times New Roman" w:cstheme="minorHAnsi"/>
          <w:color w:val="000000" w:themeColor="text1"/>
          <w:lang w:val="bg-BG" w:eastAsia="bg-BG"/>
        </w:rPr>
        <w:t>, провеждана</w:t>
      </w:r>
      <w:r w:rsidR="0026239A" w:rsidRPr="007848A4">
        <w:rPr>
          <w:rFonts w:eastAsia="Times New Roman" w:cstheme="minorHAnsi"/>
          <w:color w:val="000000" w:themeColor="text1"/>
          <w:lang w:val="bg-BG" w:eastAsia="bg-BG"/>
        </w:rPr>
        <w:t xml:space="preserve"> </w:t>
      </w:r>
      <w:r w:rsidR="00B40099" w:rsidRPr="007848A4">
        <w:rPr>
          <w:rFonts w:eastAsia="Times New Roman" w:cstheme="minorHAnsi"/>
          <w:color w:val="000000" w:themeColor="text1"/>
          <w:lang w:val="bg-BG" w:eastAsia="bg-BG"/>
        </w:rPr>
        <w:t xml:space="preserve">във всички европейски градове </w:t>
      </w:r>
    </w:p>
    <w:p w:rsidR="006D7BD8" w:rsidRPr="007848A4" w:rsidRDefault="007B2791" w:rsidP="000D0755">
      <w:pPr>
        <w:pStyle w:val="ListParagraph"/>
        <w:numPr>
          <w:ilvl w:val="0"/>
          <w:numId w:val="12"/>
        </w:numPr>
        <w:shd w:val="clear" w:color="auto" w:fill="FFFFFF"/>
        <w:textAlignment w:val="top"/>
        <w:rPr>
          <w:rFonts w:eastAsia="Times New Roman" w:cstheme="minorHAnsi"/>
          <w:color w:val="000000" w:themeColor="text1"/>
          <w:lang w:val="bg-BG" w:eastAsia="bg-BG"/>
        </w:rPr>
      </w:pPr>
      <w:r w:rsidRPr="007848A4">
        <w:rPr>
          <w:rFonts w:eastAsia="Times New Roman" w:cstheme="minorHAnsi"/>
          <w:color w:val="000000" w:themeColor="text1"/>
          <w:lang w:val="bg-BG" w:eastAsia="bg-BG"/>
        </w:rPr>
        <w:t xml:space="preserve">Насоки за добри практики и комуникационни средства със специфични </w:t>
      </w:r>
      <w:r w:rsidR="007848A4" w:rsidRPr="007848A4">
        <w:rPr>
          <w:rFonts w:eastAsia="Times New Roman" w:cstheme="minorHAnsi"/>
          <w:color w:val="000000" w:themeColor="text1"/>
          <w:lang w:val="bg-BG" w:eastAsia="bg-BG"/>
        </w:rPr>
        <w:t>комуникационни</w:t>
      </w:r>
      <w:r w:rsidRPr="007848A4">
        <w:rPr>
          <w:rFonts w:eastAsia="Times New Roman" w:cstheme="minorHAnsi"/>
          <w:color w:val="000000" w:themeColor="text1"/>
          <w:lang w:val="bg-BG" w:eastAsia="bg-BG"/>
        </w:rPr>
        <w:t xml:space="preserve"> средства </w:t>
      </w:r>
    </w:p>
    <w:p w:rsidR="00011E6F" w:rsidRPr="007848A4" w:rsidRDefault="00011E6F" w:rsidP="000D0755">
      <w:pPr>
        <w:pStyle w:val="ListParagraph"/>
        <w:numPr>
          <w:ilvl w:val="0"/>
          <w:numId w:val="12"/>
        </w:numPr>
        <w:shd w:val="clear" w:color="auto" w:fill="FFFFFF"/>
        <w:textAlignment w:val="top"/>
        <w:rPr>
          <w:rFonts w:eastAsia="Times New Roman" w:cstheme="minorHAnsi"/>
          <w:color w:val="000000" w:themeColor="text1"/>
          <w:lang w:val="bg-BG" w:eastAsia="bg-BG"/>
        </w:rPr>
      </w:pPr>
      <w:r w:rsidRPr="007848A4">
        <w:rPr>
          <w:rFonts w:eastAsia="Times New Roman" w:cstheme="minorHAnsi"/>
          <w:color w:val="000000" w:themeColor="text1"/>
          <w:lang w:val="bg-BG" w:eastAsia="bg-BG"/>
        </w:rPr>
        <w:t xml:space="preserve">Гражданите също могат да организират действия за </w:t>
      </w:r>
      <w:r w:rsidR="007848A4">
        <w:rPr>
          <w:rFonts w:eastAsia="Times New Roman" w:cstheme="minorHAnsi"/>
          <w:color w:val="000000" w:themeColor="text1"/>
          <w:lang w:val="bg-BG" w:eastAsia="bg-BG"/>
        </w:rPr>
        <w:t>предотвратяване</w:t>
      </w:r>
      <w:r w:rsidRPr="007848A4">
        <w:rPr>
          <w:rFonts w:eastAsia="Times New Roman" w:cstheme="minorHAnsi"/>
          <w:color w:val="000000" w:themeColor="text1"/>
          <w:lang w:val="bg-BG" w:eastAsia="bg-BG"/>
        </w:rPr>
        <w:t xml:space="preserve"> образуването на отпадъците, повторната употреба и рециклирането по време на европейската седмица. </w:t>
      </w:r>
    </w:p>
    <w:p w:rsidR="009B4D13" w:rsidRPr="007848A4" w:rsidRDefault="009B4D13" w:rsidP="009B4D13">
      <w:pPr>
        <w:rPr>
          <w:rFonts w:cstheme="minorHAnsi"/>
        </w:rPr>
      </w:pPr>
      <w:r w:rsidRPr="007848A4">
        <w:rPr>
          <w:rFonts w:cstheme="minorHAnsi"/>
        </w:rPr>
        <w:t>Информация за добрата практика е представена на:</w:t>
      </w:r>
    </w:p>
    <w:p w:rsidR="009B4D13" w:rsidRPr="007848A4" w:rsidRDefault="00476840" w:rsidP="00721DA2">
      <w:pPr>
        <w:rPr>
          <w:rFonts w:cstheme="minorHAnsi"/>
          <w:szCs w:val="24"/>
        </w:rPr>
      </w:pPr>
      <w:hyperlink r:id="rId35" w:history="1">
        <w:r w:rsidR="009B4D13" w:rsidRPr="007848A4">
          <w:rPr>
            <w:rStyle w:val="Hyperlink"/>
          </w:rPr>
          <w:t>https://ec.europa.eu/environment/waste/prevention/pdf/European%20Week%20for%20Waste%20Reduction_%20Factsheet.pdf</w:t>
        </w:r>
      </w:hyperlink>
    </w:p>
    <w:p w:rsidR="009B4D13" w:rsidRPr="007848A4" w:rsidRDefault="009B4D13" w:rsidP="00721DA2">
      <w:r w:rsidRPr="007848A4">
        <w:t xml:space="preserve">EWWR: </w:t>
      </w:r>
      <w:hyperlink r:id="rId36" w:history="1">
        <w:r w:rsidRPr="007848A4">
          <w:rPr>
            <w:rStyle w:val="Hyperlink"/>
          </w:rPr>
          <w:t>www.ewwr.eu</w:t>
        </w:r>
      </w:hyperlink>
      <w:r w:rsidRPr="007848A4">
        <w:t xml:space="preserve"> </w:t>
      </w:r>
    </w:p>
    <w:p w:rsidR="009B4D13" w:rsidRPr="007848A4" w:rsidRDefault="009B4D13" w:rsidP="00721DA2">
      <w:r w:rsidRPr="007848A4">
        <w:t>Environmental Protection Agency: www.epa.ie/whatwedo/resource/nwpp/</w:t>
      </w:r>
    </w:p>
    <w:p w:rsidR="009B4D13" w:rsidRPr="007848A4" w:rsidRDefault="009B4D13" w:rsidP="00721DA2">
      <w:r w:rsidRPr="007848A4">
        <w:t>european weekforwastereduction</w:t>
      </w:r>
    </w:p>
    <w:p w:rsidR="009B4D13" w:rsidRPr="007848A4" w:rsidRDefault="009B4D13" w:rsidP="00721DA2"/>
    <w:p w:rsidR="009B4D13" w:rsidRPr="007848A4" w:rsidRDefault="009B4D13" w:rsidP="00721DA2">
      <w:pPr>
        <w:rPr>
          <w:rFonts w:cstheme="minorHAnsi"/>
          <w:szCs w:val="24"/>
        </w:rPr>
      </w:pPr>
    </w:p>
    <w:p w:rsidR="009B4D13" w:rsidRPr="007848A4" w:rsidRDefault="00B32445" w:rsidP="00721DA2">
      <w:pPr>
        <w:rPr>
          <w:rFonts w:cstheme="minorHAnsi"/>
          <w:i/>
          <w:szCs w:val="24"/>
        </w:rPr>
      </w:pPr>
      <w:r w:rsidRPr="007848A4">
        <w:rPr>
          <w:rFonts w:cstheme="minorHAnsi"/>
          <w:i/>
          <w:szCs w:val="24"/>
        </w:rPr>
        <w:t xml:space="preserve">2.5. </w:t>
      </w:r>
      <w:r w:rsidR="009B4D13" w:rsidRPr="007848A4">
        <w:rPr>
          <w:rFonts w:cstheme="minorHAnsi"/>
          <w:i/>
          <w:szCs w:val="24"/>
        </w:rPr>
        <w:t>Menu Dose Certa (</w:t>
      </w:r>
      <w:r w:rsidRPr="007848A4">
        <w:rPr>
          <w:rFonts w:cstheme="minorHAnsi"/>
          <w:i/>
          <w:szCs w:val="24"/>
        </w:rPr>
        <w:t>Португалия</w:t>
      </w:r>
      <w:r w:rsidR="009B4D13" w:rsidRPr="007848A4">
        <w:rPr>
          <w:rFonts w:cstheme="minorHAnsi"/>
          <w:i/>
          <w:szCs w:val="24"/>
        </w:rPr>
        <w:t>)</w:t>
      </w:r>
    </w:p>
    <w:p w:rsidR="00B32445" w:rsidRPr="007848A4" w:rsidRDefault="00B32445" w:rsidP="00B32445">
      <w:r w:rsidRPr="007848A4">
        <w:t xml:space="preserve">Тази инициатива, създадена от компания за управление на отпадъците LIPOR в Порто, повишава обществената осведоменост относно хранителните отпадъци чрез насърчаване на балансирано хранене в разумни количества. </w:t>
      </w:r>
    </w:p>
    <w:p w:rsidR="00B32445" w:rsidRPr="007848A4" w:rsidRDefault="00B32445" w:rsidP="00B32445">
      <w:r w:rsidRPr="007848A4">
        <w:t xml:space="preserve">LIPOR печели наградата в категория „най-добри МСП“ за 2009 в Португалските награди за устойчиво развитие за кампаниите си за минимизиране на отпадъците и програмите за образование в областта на околната среда за деца. Целта на кампаниите на LIPOR е да намали годишното генериране на отпадъци със 100 килограма на човек. Град </w:t>
      </w:r>
      <w:r w:rsidRPr="007848A4">
        <w:lastRenderedPageBreak/>
        <w:t xml:space="preserve">Еспиньо, част от района на Порто, е идентифициран като зона, генерираща значителни био отпадъци и е избран за пилотния проект „Menu Dose Certa“. Целта на Проекта Menu Dose Certa цели да намали хранителните отпадъци с 48,5 килограма годишно на клиент на ресторант до 2011 г. и се опитва да промени нагласите и поведението чрез повишаване на информираността относно проблема с хранителните отпадъци. Целта е да се подкрепят ресторантите при създаването на менюта, които генерират значително по-малко хранителни отпадъци. Проектът е партньорство между LIPOR, Асоциацията на португалските нутриционисти, местните власти на </w:t>
      </w:r>
      <w:r w:rsidR="007848A4">
        <w:t>Еспиньо</w:t>
      </w:r>
      <w:r w:rsidRPr="007848A4">
        <w:t xml:space="preserve"> и местните ресторанти.</w:t>
      </w:r>
    </w:p>
    <w:p w:rsidR="00B32445" w:rsidRPr="007848A4" w:rsidRDefault="00B32445" w:rsidP="00B32445">
      <w:r w:rsidRPr="007848A4">
        <w:t xml:space="preserve">Инициативата стартира в ресторант </w:t>
      </w:r>
      <w:r w:rsidR="007848A4">
        <w:t>Кристал</w:t>
      </w:r>
      <w:r w:rsidRPr="007848A4">
        <w:t xml:space="preserve"> в Еспиньо, като предизвика значително медийно внимание на регионално и национално ниво. Проектът се разширява с конкуренция сред участващите ресторанти за създаване на най-добрата рецепта за правилно меню за сервиране по отношение на размера на сервирането и хранителната стойност.</w:t>
      </w:r>
    </w:p>
    <w:p w:rsidR="00B32445" w:rsidRPr="007848A4" w:rsidRDefault="00B32445" w:rsidP="00B32445">
      <w:r w:rsidRPr="007848A4">
        <w:t xml:space="preserve">Инициативата се бори с хранителните отпадъци в ресторантите, повишава обществената осведоменост по въпроса и насърчава балансирана диета. В региона, който LIPOR обслужва, средният човек генерира 500 килограма отпадъци годишно, така че целта за намаляване на 100 килограма на компанията е амбициозна цел. </w:t>
      </w:r>
    </w:p>
    <w:p w:rsidR="00B32445" w:rsidRPr="007848A4" w:rsidRDefault="00B32445" w:rsidP="00B32445">
      <w:pPr>
        <w:rPr>
          <w:rFonts w:cstheme="minorHAnsi"/>
        </w:rPr>
      </w:pPr>
      <w:r w:rsidRPr="007848A4">
        <w:rPr>
          <w:rFonts w:cstheme="minorHAnsi"/>
        </w:rPr>
        <w:t>Информация за добрата практика е представена на:</w:t>
      </w:r>
    </w:p>
    <w:p w:rsidR="00E164DC" w:rsidRPr="007848A4" w:rsidRDefault="00476840" w:rsidP="00721DA2">
      <w:hyperlink r:id="rId37" w:history="1">
        <w:r w:rsidR="00E164DC" w:rsidRPr="007848A4">
          <w:rPr>
            <w:rStyle w:val="Hyperlink"/>
          </w:rPr>
          <w:t>https://ec.europa.eu/environment/waste/prevention/pdf/MenuDoseCerta_Factsheet.pdf</w:t>
        </w:r>
      </w:hyperlink>
    </w:p>
    <w:p w:rsidR="00E164DC" w:rsidRPr="007848A4" w:rsidRDefault="00E164DC" w:rsidP="00721DA2">
      <w:r w:rsidRPr="007848A4">
        <w:t xml:space="preserve">LIPOR website: </w:t>
      </w:r>
      <w:hyperlink r:id="rId38" w:history="1">
        <w:r w:rsidRPr="007848A4">
          <w:rPr>
            <w:rStyle w:val="Hyperlink"/>
          </w:rPr>
          <w:t>www.lipor.pt</w:t>
        </w:r>
      </w:hyperlink>
      <w:r w:rsidRPr="007848A4">
        <w:t xml:space="preserve"> </w:t>
      </w:r>
    </w:p>
    <w:p w:rsidR="00E164DC" w:rsidRPr="007848A4" w:rsidRDefault="00E164DC" w:rsidP="00721DA2">
      <w:r w:rsidRPr="007848A4">
        <w:t xml:space="preserve">Zero Resíduos Portugal: www.zeroresiduos.info/index.php?option=com_compos tagem&amp;task=view&amp;id=425&amp;Itemid=202 </w:t>
      </w:r>
      <w:r w:rsidR="00AA655F" w:rsidRPr="007848A4">
        <w:t xml:space="preserve"> </w:t>
      </w:r>
    </w:p>
    <w:p w:rsidR="00AA655F" w:rsidRPr="007848A4" w:rsidRDefault="00AA655F" w:rsidP="00721DA2"/>
    <w:p w:rsidR="00AA655F" w:rsidRPr="007848A4" w:rsidRDefault="00AD6474" w:rsidP="00721DA2">
      <w:pPr>
        <w:rPr>
          <w:i/>
        </w:rPr>
      </w:pPr>
      <w:r w:rsidRPr="007848A4">
        <w:rPr>
          <w:i/>
        </w:rPr>
        <w:t xml:space="preserve">2.6. Умни еко-етикети Akafen </w:t>
      </w:r>
      <w:r w:rsidR="00AA655F" w:rsidRPr="007848A4">
        <w:rPr>
          <w:i/>
        </w:rPr>
        <w:t>(</w:t>
      </w:r>
      <w:r w:rsidR="007848A4">
        <w:rPr>
          <w:i/>
        </w:rPr>
        <w:t>Люксембург</w:t>
      </w:r>
      <w:r w:rsidR="00AA655F" w:rsidRPr="007848A4">
        <w:rPr>
          <w:i/>
        </w:rPr>
        <w:t>)</w:t>
      </w:r>
    </w:p>
    <w:p w:rsidR="00AA655F" w:rsidRPr="007848A4" w:rsidRDefault="00AD6474" w:rsidP="00600924">
      <w:r w:rsidRPr="007848A4">
        <w:t>Еко-етикетът „</w:t>
      </w:r>
      <w:r w:rsidR="00AA655F" w:rsidRPr="007848A4">
        <w:t>Clever Akafen</w:t>
      </w:r>
      <w:r w:rsidRPr="007848A4">
        <w:t>“ или „умно пазаруване“ инициатива на мног</w:t>
      </w:r>
      <w:r w:rsidR="00600924" w:rsidRPr="007848A4">
        <w:t>о</w:t>
      </w:r>
      <w:r w:rsidRPr="007848A4">
        <w:t xml:space="preserve"> заинтересовани страни за насърчаване на продукти, които имат ниско въздействие върху околната среда. </w:t>
      </w:r>
      <w:r w:rsidR="00600924" w:rsidRPr="007848A4">
        <w:t xml:space="preserve">Инициативата първоначално започва от продукти като бои, зареждаеми </w:t>
      </w:r>
      <w:r w:rsidR="007848A4" w:rsidRPr="007848A4">
        <w:t>батерии</w:t>
      </w:r>
      <w:r w:rsidR="00600924" w:rsidRPr="007848A4">
        <w:t>, нискоенерг</w:t>
      </w:r>
      <w:r w:rsidR="00FB6555" w:rsidRPr="007848A4">
        <w:t>и</w:t>
      </w:r>
      <w:r w:rsidR="00600924" w:rsidRPr="007848A4">
        <w:t xml:space="preserve">йни лампи, перилни препарати. </w:t>
      </w:r>
    </w:p>
    <w:p w:rsidR="00AA655F" w:rsidRPr="007848A4" w:rsidRDefault="00600924" w:rsidP="00721DA2">
      <w:r w:rsidRPr="007848A4">
        <w:t>Специфичната цел на етикета е да се повиши обществената информираност за екологичните продукти. Общата цел е да се създаде промяна в поведението на потребителите към закупуване на по-екологични продукти, особено такива, съдържащи опасни материали.</w:t>
      </w:r>
    </w:p>
    <w:p w:rsidR="00FB6555" w:rsidRPr="007848A4" w:rsidRDefault="00FB6555" w:rsidP="00721DA2">
      <w:r w:rsidRPr="007848A4">
        <w:t xml:space="preserve">На продуктите, които </w:t>
      </w:r>
      <w:r w:rsidR="007848A4" w:rsidRPr="007848A4">
        <w:t>отговарят</w:t>
      </w:r>
      <w:r w:rsidRPr="007848A4">
        <w:t xml:space="preserve"> на следните критерии, им се присъжда еко-етикет: </w:t>
      </w:r>
    </w:p>
    <w:p w:rsidR="00FB6555" w:rsidRPr="007848A4" w:rsidRDefault="00FB6555" w:rsidP="00B743E8">
      <w:pPr>
        <w:ind w:left="709"/>
      </w:pPr>
      <w:r w:rsidRPr="007848A4">
        <w:t xml:space="preserve">Опаковка: трябва да бъде направена от рециклируем материал и да бъде етикетирана като такава </w:t>
      </w:r>
    </w:p>
    <w:p w:rsidR="00AA655F" w:rsidRPr="007848A4" w:rsidRDefault="00FB6555" w:rsidP="00B743E8">
      <w:pPr>
        <w:ind w:left="709"/>
      </w:pPr>
      <w:r w:rsidRPr="007848A4">
        <w:t>Съдържание: Продуктът не трябва да съдържа или да има ниски нива на опасни вещества. Продуктите, които отговарят на съществуващите стандарти (например „Blauer Engel“ и EU Ecolabel и отговарят на стандартите на ЕС) отговарят на изискванията.</w:t>
      </w:r>
    </w:p>
    <w:p w:rsidR="00FB6555" w:rsidRPr="007848A4" w:rsidRDefault="00FB6555" w:rsidP="00B743E8">
      <w:pPr>
        <w:ind w:left="709"/>
      </w:pPr>
      <w:r w:rsidRPr="007848A4">
        <w:t xml:space="preserve">Дълъг живот и използване на енергия: продуктите трябва да бъдат проектирани за дълготрайност и да бъдат енергийно ефективни, когато се използват. </w:t>
      </w:r>
    </w:p>
    <w:p w:rsidR="00FB6555" w:rsidRPr="007848A4" w:rsidRDefault="00FB6555" w:rsidP="00B743E8">
      <w:pPr>
        <w:ind w:left="709"/>
      </w:pPr>
      <w:r w:rsidRPr="007848A4">
        <w:lastRenderedPageBreak/>
        <w:t xml:space="preserve">Рециклиране: продуктът трябва да бъде лесно рециклируем. Това включва и лесното оползотворяване на енергия чрез изгаряне. </w:t>
      </w:r>
    </w:p>
    <w:p w:rsidR="00FB6555" w:rsidRPr="007848A4" w:rsidRDefault="00FB6555" w:rsidP="00721DA2">
      <w:r w:rsidRPr="007848A4">
        <w:t xml:space="preserve">Вместо да разчитат на производителите да прилагат етикетите, търговците на дребно са основните заинтересовани страни, отговорни за прилагането на схемата. </w:t>
      </w:r>
    </w:p>
    <w:p w:rsidR="004B3846" w:rsidRPr="007848A4" w:rsidRDefault="004B3846" w:rsidP="004B3846">
      <w:pPr>
        <w:rPr>
          <w:rFonts w:cstheme="minorHAnsi"/>
        </w:rPr>
      </w:pPr>
      <w:r w:rsidRPr="007848A4">
        <w:rPr>
          <w:rFonts w:cstheme="minorHAnsi"/>
        </w:rPr>
        <w:t>Информация за добрата практика е представена на:</w:t>
      </w:r>
    </w:p>
    <w:p w:rsidR="004B3846" w:rsidRPr="007848A4" w:rsidRDefault="00476840" w:rsidP="00721DA2">
      <w:hyperlink r:id="rId39" w:history="1">
        <w:r w:rsidR="004B3846" w:rsidRPr="007848A4">
          <w:rPr>
            <w:rStyle w:val="Hyperlink"/>
          </w:rPr>
          <w:t>https://ec.europa.eu/environment/waste/prevention/pdf/Luxembourg_Factsheet.pdf</w:t>
        </w:r>
      </w:hyperlink>
    </w:p>
    <w:p w:rsidR="00FB6555" w:rsidRPr="007848A4" w:rsidRDefault="004B3846" w:rsidP="00721DA2">
      <w:r w:rsidRPr="007848A4">
        <w:t xml:space="preserve">Further Information SuperDrecksKëscht: www.sdk.lu </w:t>
      </w:r>
    </w:p>
    <w:p w:rsidR="00B743E8" w:rsidRPr="007848A4" w:rsidRDefault="004B3846" w:rsidP="00721DA2">
      <w:r w:rsidRPr="007848A4">
        <w:t xml:space="preserve">Environment minsistry: www.emwelt.lu </w:t>
      </w:r>
    </w:p>
    <w:p w:rsidR="004B3846" w:rsidRPr="007848A4" w:rsidRDefault="004B3846" w:rsidP="00721DA2">
      <w:r w:rsidRPr="007848A4">
        <w:t>Clever Akafen: www.sdk.lu/index.php?t=66&amp;language=EN&amp;top menu[]=36</w:t>
      </w:r>
    </w:p>
    <w:p w:rsidR="00AA655F" w:rsidRPr="007848A4" w:rsidRDefault="00AA655F" w:rsidP="00721DA2"/>
    <w:p w:rsidR="009F1730" w:rsidRPr="00377884" w:rsidRDefault="009F1730" w:rsidP="00685941">
      <w:pPr>
        <w:rPr>
          <w:rFonts w:eastAsia="Times New Roman" w:cstheme="minorHAnsi"/>
          <w:b/>
          <w:bCs/>
          <w:szCs w:val="24"/>
        </w:rPr>
      </w:pPr>
      <w:r w:rsidRPr="00377884">
        <w:rPr>
          <w:rFonts w:eastAsia="Times New Roman" w:cstheme="minorHAnsi"/>
          <w:b/>
          <w:bCs/>
          <w:szCs w:val="24"/>
        </w:rPr>
        <w:t>Основни изводи и препоръки</w:t>
      </w:r>
    </w:p>
    <w:p w:rsidR="00AB0B9D" w:rsidRPr="007848A4" w:rsidRDefault="00AB0B9D" w:rsidP="00685941">
      <w:pPr>
        <w:rPr>
          <w:rFonts w:eastAsia="Times New Roman" w:cstheme="minorHAnsi"/>
          <w:bCs/>
          <w:szCs w:val="24"/>
        </w:rPr>
      </w:pPr>
      <w:r w:rsidRPr="007848A4">
        <w:rPr>
          <w:rFonts w:eastAsia="Times New Roman" w:cstheme="minorHAnsi"/>
          <w:bCs/>
          <w:szCs w:val="24"/>
        </w:rPr>
        <w:t xml:space="preserve">В резултат на прегледа на съществуващи практики по предотвратяване образуването на отпадъците </w:t>
      </w:r>
      <w:r w:rsidR="003C2137" w:rsidRPr="007848A4">
        <w:rPr>
          <w:rFonts w:eastAsia="Times New Roman" w:cstheme="minorHAnsi"/>
          <w:bCs/>
          <w:szCs w:val="24"/>
        </w:rPr>
        <w:t>могат да</w:t>
      </w:r>
      <w:r w:rsidRPr="007848A4">
        <w:rPr>
          <w:rFonts w:eastAsia="Times New Roman" w:cstheme="minorHAnsi"/>
          <w:bCs/>
          <w:szCs w:val="24"/>
        </w:rPr>
        <w:t xml:space="preserve"> бъдат изведени </w:t>
      </w:r>
      <w:r w:rsidR="009F1730">
        <w:rPr>
          <w:rFonts w:eastAsia="Times New Roman" w:cstheme="minorHAnsi"/>
          <w:bCs/>
          <w:szCs w:val="24"/>
        </w:rPr>
        <w:t>изводи и препоръки</w:t>
      </w:r>
      <w:r w:rsidRPr="007848A4">
        <w:rPr>
          <w:rFonts w:eastAsia="Times New Roman" w:cstheme="minorHAnsi"/>
          <w:bCs/>
          <w:szCs w:val="24"/>
        </w:rPr>
        <w:t xml:space="preserve">, които </w:t>
      </w:r>
      <w:r w:rsidR="003C2137" w:rsidRPr="007848A4">
        <w:rPr>
          <w:rFonts w:eastAsia="Times New Roman" w:cstheme="minorHAnsi"/>
          <w:bCs/>
          <w:szCs w:val="24"/>
        </w:rPr>
        <w:t>да</w:t>
      </w:r>
      <w:r w:rsidRPr="007848A4">
        <w:rPr>
          <w:rFonts w:eastAsia="Times New Roman" w:cstheme="minorHAnsi"/>
          <w:bCs/>
          <w:szCs w:val="24"/>
        </w:rPr>
        <w:t xml:space="preserve"> бъдат използвани в Етап 2 при разработване на Програмата за предотвратяване на отпадъците като отделна глава в НПУО</w:t>
      </w:r>
      <w:r w:rsidR="003C2137" w:rsidRPr="007848A4">
        <w:rPr>
          <w:rFonts w:eastAsia="Times New Roman" w:cstheme="minorHAnsi"/>
          <w:bCs/>
          <w:szCs w:val="24"/>
        </w:rPr>
        <w:t>:</w:t>
      </w:r>
    </w:p>
    <w:p w:rsidR="000D69CD" w:rsidRPr="000B09FF" w:rsidRDefault="000D69CD" w:rsidP="000D69CD">
      <w:pPr>
        <w:pStyle w:val="ListParagraph"/>
        <w:numPr>
          <w:ilvl w:val="0"/>
          <w:numId w:val="16"/>
        </w:numPr>
        <w:contextualSpacing w:val="0"/>
        <w:rPr>
          <w:rFonts w:eastAsia="Times New Roman" w:cstheme="minorHAnsi"/>
          <w:bCs/>
          <w:lang w:val="en-US"/>
        </w:rPr>
      </w:pPr>
      <w:r w:rsidRPr="000B09FF">
        <w:rPr>
          <w:rFonts w:eastAsia="Times New Roman" w:cstheme="minorHAnsi"/>
          <w:bCs/>
          <w:lang w:val="en-US"/>
        </w:rPr>
        <w:t>Намаляването на използването на продукти за еднократна употреба от пластмата е широко застъпена практика в България и нейното прилагане трябва да продължи, а обхватът й да се разшири. Особено силен ефект би имало ако тази мярка се прилага масово в детските градини</w:t>
      </w:r>
      <w:r>
        <w:rPr>
          <w:rFonts w:eastAsia="Times New Roman" w:cstheme="minorHAnsi"/>
          <w:bCs/>
          <w:lang w:val="en-US"/>
        </w:rPr>
        <w:t xml:space="preserve"> и училищата</w:t>
      </w:r>
      <w:r>
        <w:rPr>
          <w:rFonts w:eastAsia="Times New Roman" w:cstheme="minorHAnsi"/>
          <w:bCs/>
          <w:lang w:val="bg-BG"/>
        </w:rPr>
        <w:t>.</w:t>
      </w:r>
    </w:p>
    <w:p w:rsidR="000D69CD" w:rsidRPr="000B09FF" w:rsidRDefault="000D69CD" w:rsidP="000D69CD">
      <w:pPr>
        <w:pStyle w:val="ListParagraph"/>
        <w:numPr>
          <w:ilvl w:val="0"/>
          <w:numId w:val="16"/>
        </w:numPr>
        <w:contextualSpacing w:val="0"/>
        <w:rPr>
          <w:rFonts w:eastAsia="Times New Roman" w:cstheme="minorHAnsi"/>
          <w:bCs/>
          <w:lang w:val="en-US"/>
        </w:rPr>
      </w:pPr>
      <w:r>
        <w:rPr>
          <w:rFonts w:eastAsia="Times New Roman" w:cstheme="minorHAnsi"/>
          <w:bCs/>
          <w:lang w:val="bg-BG"/>
        </w:rPr>
        <w:t>П</w:t>
      </w:r>
      <w:r w:rsidRPr="000B09FF">
        <w:rPr>
          <w:rFonts w:eastAsia="Times New Roman" w:cstheme="minorHAnsi"/>
          <w:bCs/>
          <w:lang w:val="en-US"/>
        </w:rPr>
        <w:t>родажба</w:t>
      </w:r>
      <w:r>
        <w:rPr>
          <w:rFonts w:eastAsia="Times New Roman" w:cstheme="minorHAnsi"/>
          <w:bCs/>
          <w:lang w:val="bg-BG"/>
        </w:rPr>
        <w:t>та</w:t>
      </w:r>
      <w:r w:rsidRPr="000B09FF">
        <w:rPr>
          <w:rFonts w:eastAsia="Times New Roman" w:cstheme="minorHAnsi"/>
          <w:bCs/>
          <w:lang w:val="en-US"/>
        </w:rPr>
        <w:t xml:space="preserve"> на стоки в насипно състояние или в контейнери/буркани/кутии за многократна употреба, напр. с</w:t>
      </w:r>
      <w:r>
        <w:rPr>
          <w:rFonts w:eastAsia="Times New Roman" w:cstheme="minorHAnsi"/>
          <w:bCs/>
          <w:lang w:val="en-US"/>
        </w:rPr>
        <w:t>тъклени</w:t>
      </w:r>
      <w:r>
        <w:rPr>
          <w:rFonts w:eastAsia="Times New Roman" w:cstheme="minorHAnsi"/>
          <w:bCs/>
          <w:lang w:val="bg-BG"/>
        </w:rPr>
        <w:t>, е добра практика, която може да се о</w:t>
      </w:r>
      <w:r>
        <w:rPr>
          <w:rFonts w:eastAsia="Times New Roman" w:cstheme="minorHAnsi"/>
          <w:bCs/>
          <w:lang w:val="en-US"/>
        </w:rPr>
        <w:t>рганизира</w:t>
      </w:r>
      <w:r w:rsidRPr="000B09FF">
        <w:rPr>
          <w:rFonts w:eastAsia="Times New Roman" w:cstheme="minorHAnsi"/>
          <w:bCs/>
          <w:lang w:val="en-US"/>
        </w:rPr>
        <w:t xml:space="preserve"> </w:t>
      </w:r>
      <w:r>
        <w:rPr>
          <w:rFonts w:eastAsia="Times New Roman" w:cstheme="minorHAnsi"/>
          <w:bCs/>
          <w:lang w:val="en-US"/>
        </w:rPr>
        <w:t xml:space="preserve">съвместно </w:t>
      </w:r>
      <w:r>
        <w:rPr>
          <w:rFonts w:eastAsia="Times New Roman" w:cstheme="minorHAnsi"/>
          <w:bCs/>
          <w:lang w:val="bg-BG"/>
        </w:rPr>
        <w:t xml:space="preserve">както с </w:t>
      </w:r>
      <w:r>
        <w:rPr>
          <w:rFonts w:eastAsia="Times New Roman" w:cstheme="minorHAnsi"/>
          <w:bCs/>
          <w:lang w:val="en-US"/>
        </w:rPr>
        <w:t>търговски вериги</w:t>
      </w:r>
      <w:r>
        <w:rPr>
          <w:rFonts w:eastAsia="Times New Roman" w:cstheme="minorHAnsi"/>
          <w:bCs/>
          <w:lang w:val="bg-BG"/>
        </w:rPr>
        <w:t>, така и с отделни магазини</w:t>
      </w:r>
      <w:r w:rsidRPr="000B09FF">
        <w:rPr>
          <w:rFonts w:eastAsia="Times New Roman" w:cstheme="minorHAnsi"/>
          <w:bCs/>
          <w:lang w:val="en-US"/>
        </w:rPr>
        <w:t xml:space="preserve"> и производители</w:t>
      </w:r>
      <w:r>
        <w:rPr>
          <w:rFonts w:eastAsia="Times New Roman" w:cstheme="minorHAnsi"/>
          <w:bCs/>
          <w:lang w:val="bg-BG"/>
        </w:rPr>
        <w:t>.</w:t>
      </w:r>
    </w:p>
    <w:p w:rsidR="000D69CD" w:rsidRPr="000B09FF" w:rsidRDefault="000D69CD" w:rsidP="000D69CD">
      <w:pPr>
        <w:pStyle w:val="ListParagraph"/>
        <w:numPr>
          <w:ilvl w:val="0"/>
          <w:numId w:val="16"/>
        </w:numPr>
        <w:contextualSpacing w:val="0"/>
        <w:rPr>
          <w:rFonts w:eastAsia="Times New Roman" w:cstheme="minorHAnsi"/>
          <w:bCs/>
          <w:lang w:val="en-US"/>
        </w:rPr>
      </w:pPr>
      <w:r>
        <w:rPr>
          <w:rFonts w:eastAsia="Times New Roman" w:cstheme="minorHAnsi"/>
          <w:bCs/>
          <w:lang w:val="bg-BG"/>
        </w:rPr>
        <w:t>С</w:t>
      </w:r>
      <w:r w:rsidRPr="000B09FF">
        <w:rPr>
          <w:rFonts w:eastAsia="Times New Roman" w:cstheme="minorHAnsi"/>
          <w:bCs/>
          <w:lang w:val="en-US"/>
        </w:rPr>
        <w:t xml:space="preserve"> развитието на модела т.нар. „бърза мода  (fast fashion)“, което води до големи щети на околната среда както от гледна точка на производството, така от гледна точка на третирането на </w:t>
      </w:r>
      <w:r>
        <w:rPr>
          <w:rFonts w:eastAsia="Times New Roman" w:cstheme="minorHAnsi"/>
          <w:bCs/>
          <w:lang w:val="en-US"/>
        </w:rPr>
        <w:t>образуваните текстилни отпадъци</w:t>
      </w:r>
      <w:r>
        <w:rPr>
          <w:rFonts w:eastAsia="Times New Roman" w:cstheme="minorHAnsi"/>
          <w:bCs/>
          <w:lang w:val="bg-BG"/>
        </w:rPr>
        <w:t>, у</w:t>
      </w:r>
      <w:r w:rsidRPr="000B09FF">
        <w:rPr>
          <w:rFonts w:eastAsia="Times New Roman" w:cstheme="minorHAnsi"/>
          <w:bCs/>
          <w:lang w:val="en-US"/>
        </w:rPr>
        <w:t>величаване</w:t>
      </w:r>
      <w:r>
        <w:rPr>
          <w:rFonts w:eastAsia="Times New Roman" w:cstheme="minorHAnsi"/>
          <w:bCs/>
          <w:lang w:val="bg-BG"/>
        </w:rPr>
        <w:t>то</w:t>
      </w:r>
      <w:r w:rsidRPr="000B09FF">
        <w:rPr>
          <w:rFonts w:eastAsia="Times New Roman" w:cstheme="minorHAnsi"/>
          <w:bCs/>
          <w:lang w:val="en-US"/>
        </w:rPr>
        <w:t xml:space="preserve"> броя на контейнери/пунктове за отпадъци от текстил с цел повторната им употреба</w:t>
      </w:r>
      <w:r>
        <w:rPr>
          <w:rFonts w:eastAsia="Times New Roman" w:cstheme="minorHAnsi"/>
          <w:bCs/>
          <w:lang w:val="bg-BG"/>
        </w:rPr>
        <w:t xml:space="preserve"> е адекватна добра практика. </w:t>
      </w:r>
    </w:p>
    <w:p w:rsidR="000D69CD" w:rsidRPr="000B09FF" w:rsidRDefault="000D69CD" w:rsidP="000D69CD">
      <w:pPr>
        <w:pStyle w:val="ListParagraph"/>
        <w:numPr>
          <w:ilvl w:val="0"/>
          <w:numId w:val="16"/>
        </w:numPr>
        <w:contextualSpacing w:val="0"/>
        <w:rPr>
          <w:rFonts w:eastAsia="Times New Roman" w:cstheme="minorHAnsi"/>
          <w:bCs/>
          <w:lang w:val="en-US"/>
        </w:rPr>
      </w:pPr>
      <w:r>
        <w:rPr>
          <w:rFonts w:eastAsia="Times New Roman" w:cstheme="minorHAnsi"/>
          <w:bCs/>
          <w:lang w:val="bg-BG"/>
        </w:rPr>
        <w:t>Неоходими са действия в посока п</w:t>
      </w:r>
      <w:r w:rsidRPr="000B09FF">
        <w:rPr>
          <w:rFonts w:eastAsia="Times New Roman" w:cstheme="minorHAnsi"/>
          <w:bCs/>
          <w:lang w:val="en-US"/>
        </w:rPr>
        <w:t>овишаване капацитета на институциите, най-вече общинските администрации, по отношение на нормативните изисквания, процесите и практиките по предотвратяване образуването на отпадъци</w:t>
      </w:r>
      <w:r>
        <w:rPr>
          <w:rFonts w:eastAsia="Times New Roman" w:cstheme="minorHAnsi"/>
          <w:bCs/>
          <w:lang w:val="bg-BG"/>
        </w:rPr>
        <w:t>.</w:t>
      </w:r>
      <w:r w:rsidRPr="000B09FF">
        <w:rPr>
          <w:rFonts w:eastAsia="Times New Roman" w:cstheme="minorHAnsi"/>
          <w:bCs/>
          <w:lang w:val="en-US"/>
        </w:rPr>
        <w:t xml:space="preserve"> </w:t>
      </w:r>
    </w:p>
    <w:p w:rsidR="000D69CD" w:rsidRPr="000B09FF" w:rsidRDefault="000D69CD" w:rsidP="000D69CD">
      <w:pPr>
        <w:pStyle w:val="ListParagraph"/>
        <w:numPr>
          <w:ilvl w:val="0"/>
          <w:numId w:val="16"/>
        </w:numPr>
        <w:contextualSpacing w:val="0"/>
        <w:rPr>
          <w:rFonts w:eastAsia="Times New Roman" w:cstheme="minorHAnsi"/>
          <w:bCs/>
          <w:lang w:val="en-US"/>
        </w:rPr>
      </w:pPr>
      <w:r>
        <w:rPr>
          <w:rFonts w:eastAsia="Times New Roman" w:cstheme="minorHAnsi"/>
          <w:bCs/>
          <w:lang w:val="bg-BG"/>
        </w:rPr>
        <w:t xml:space="preserve">Необходимо е </w:t>
      </w:r>
      <w:r w:rsidRPr="000B09FF">
        <w:rPr>
          <w:rFonts w:eastAsia="Times New Roman" w:cstheme="minorHAnsi"/>
          <w:bCs/>
          <w:lang w:val="en-US"/>
        </w:rPr>
        <w:t>повишаване на информираността на населението за ползите от предотвратяване на образуването на отпадъците чрез разпространяване на интересн</w:t>
      </w:r>
      <w:r>
        <w:rPr>
          <w:rFonts w:eastAsia="Times New Roman" w:cstheme="minorHAnsi"/>
          <w:bCs/>
          <w:lang w:val="en-US"/>
        </w:rPr>
        <w:t>а, полезна и достъпна информаци</w:t>
      </w:r>
      <w:r>
        <w:rPr>
          <w:rFonts w:eastAsia="Times New Roman" w:cstheme="minorHAnsi"/>
          <w:bCs/>
          <w:lang w:val="bg-BG"/>
        </w:rPr>
        <w:t>я.</w:t>
      </w:r>
    </w:p>
    <w:p w:rsidR="000D69CD" w:rsidRPr="000B09FF" w:rsidRDefault="000D69CD" w:rsidP="000D69CD">
      <w:pPr>
        <w:pStyle w:val="ListParagraph"/>
        <w:numPr>
          <w:ilvl w:val="0"/>
          <w:numId w:val="16"/>
        </w:numPr>
        <w:contextualSpacing w:val="0"/>
        <w:rPr>
          <w:rFonts w:eastAsia="Times New Roman" w:cstheme="minorHAnsi"/>
          <w:bCs/>
          <w:lang w:val="en-US"/>
        </w:rPr>
      </w:pPr>
      <w:r w:rsidRPr="000B09FF">
        <w:rPr>
          <w:rFonts w:eastAsia="Times New Roman" w:cstheme="minorHAnsi"/>
          <w:bCs/>
          <w:lang w:val="en-US"/>
        </w:rPr>
        <w:t>Създаване</w:t>
      </w:r>
      <w:r>
        <w:rPr>
          <w:rFonts w:eastAsia="Times New Roman" w:cstheme="minorHAnsi"/>
          <w:bCs/>
          <w:lang w:val="bg-BG"/>
        </w:rPr>
        <w:t>то</w:t>
      </w:r>
      <w:r w:rsidRPr="000B09FF">
        <w:rPr>
          <w:rFonts w:eastAsia="Times New Roman" w:cstheme="minorHAnsi"/>
          <w:bCs/>
          <w:lang w:val="en-US"/>
        </w:rPr>
        <w:t xml:space="preserve"> на партньорства между институциите, бизнеса и научните среди за минимизиране на отпадъците и ресурсна ефективност</w:t>
      </w:r>
      <w:r>
        <w:rPr>
          <w:rFonts w:eastAsia="Times New Roman" w:cstheme="minorHAnsi"/>
          <w:bCs/>
          <w:lang w:val="bg-BG"/>
        </w:rPr>
        <w:t xml:space="preserve"> е добра практика, която е подходящо да се насърчава. </w:t>
      </w:r>
      <w:r w:rsidRPr="000B09FF">
        <w:rPr>
          <w:rFonts w:eastAsia="Times New Roman" w:cstheme="minorHAnsi"/>
          <w:bCs/>
          <w:lang w:val="en-US"/>
        </w:rPr>
        <w:t xml:space="preserve"> </w:t>
      </w:r>
    </w:p>
    <w:p w:rsidR="00BF0AE1" w:rsidRPr="007848A4" w:rsidRDefault="00BF0AE1" w:rsidP="00BF0AE1">
      <w:pPr>
        <w:rPr>
          <w:rFonts w:cstheme="minorHAnsi"/>
          <w:b/>
          <w:sz w:val="32"/>
          <w:szCs w:val="32"/>
        </w:rPr>
      </w:pPr>
    </w:p>
    <w:p w:rsidR="00BF0AE1" w:rsidRPr="007848A4" w:rsidRDefault="00BF0AE1" w:rsidP="00BF0AE1">
      <w:pPr>
        <w:rPr>
          <w:rFonts w:cstheme="minorHAnsi"/>
        </w:rPr>
      </w:pPr>
    </w:p>
    <w:sectPr w:rsidR="00BF0AE1" w:rsidRPr="007848A4" w:rsidSect="001C0F3B">
      <w:headerReference w:type="default" r:id="rId40"/>
      <w:pgSz w:w="11906" w:h="16838" w:code="9"/>
      <w:pgMar w:top="1417" w:right="1417" w:bottom="1417"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51F2" w:rsidRDefault="00A151F2" w:rsidP="00B56112">
      <w:pPr>
        <w:spacing w:after="0"/>
      </w:pPr>
      <w:r>
        <w:separator/>
      </w:r>
    </w:p>
  </w:endnote>
  <w:endnote w:type="continuationSeparator" w:id="0">
    <w:p w:rsidR="00A151F2" w:rsidRDefault="00A151F2" w:rsidP="00B561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Interstate-BoldCondensed">
    <w:altName w:val="Courier New"/>
    <w:panose1 w:val="00000000000000000000"/>
    <w:charset w:val="00"/>
    <w:family w:val="auto"/>
    <w:notTrueType/>
    <w:pitch w:val="variable"/>
    <w:sig w:usb0="00000083" w:usb1="00000000" w:usb2="00000000" w:usb3="00000000" w:csb0="00000009" w:csb1="00000000"/>
  </w:font>
  <w:font w:name="Interstate-RegularCondensed">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Futura Bk">
    <w:altName w:val="Century Gothic"/>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666D" w:rsidRPr="00F432A0" w:rsidRDefault="00C8666D" w:rsidP="00203239">
    <w:pPr>
      <w:widowControl w:val="0"/>
      <w:pBdr>
        <w:top w:val="single" w:sz="4" w:space="1" w:color="auto"/>
      </w:pBdr>
      <w:autoSpaceDE w:val="0"/>
      <w:autoSpaceDN w:val="0"/>
      <w:adjustRightInd w:val="0"/>
      <w:spacing w:after="0" w:line="245" w:lineRule="exact"/>
      <w:ind w:left="-17" w:right="-17"/>
      <w:jc w:val="center"/>
      <w:rPr>
        <w:sz w:val="22"/>
      </w:rPr>
    </w:pPr>
    <w:r w:rsidRPr="00F432A0">
      <w:rPr>
        <w:spacing w:val="-1"/>
        <w:sz w:val="22"/>
      </w:rPr>
      <w:t>Добри практики</w:t>
    </w:r>
  </w:p>
  <w:p w:rsidR="00C8666D" w:rsidRPr="00F432A0" w:rsidRDefault="00C8666D">
    <w:pPr>
      <w:pStyle w:val="Footer"/>
      <w:jc w:val="center"/>
      <w:rPr>
        <w:sz w:val="22"/>
      </w:rPr>
    </w:pPr>
    <w:r w:rsidRPr="00F432A0">
      <w:rPr>
        <w:sz w:val="22"/>
      </w:rPr>
      <w:fldChar w:fldCharType="begin"/>
    </w:r>
    <w:r w:rsidRPr="00F432A0">
      <w:rPr>
        <w:sz w:val="22"/>
      </w:rPr>
      <w:instrText xml:space="preserve"> PAGE   \* MERGEFORMAT </w:instrText>
    </w:r>
    <w:r w:rsidRPr="00F432A0">
      <w:rPr>
        <w:sz w:val="22"/>
      </w:rPr>
      <w:fldChar w:fldCharType="separate"/>
    </w:r>
    <w:r w:rsidR="00476840">
      <w:rPr>
        <w:noProof/>
        <w:sz w:val="22"/>
      </w:rPr>
      <w:t>373</w:t>
    </w:r>
    <w:r w:rsidRPr="00F432A0">
      <w:rPr>
        <w:sz w:val="22"/>
      </w:rPr>
      <w:fldChar w:fldCharType="end"/>
    </w:r>
  </w:p>
  <w:p w:rsidR="00C8666D" w:rsidRDefault="00C866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51F2" w:rsidRDefault="00A151F2" w:rsidP="00B56112">
      <w:pPr>
        <w:spacing w:after="0"/>
      </w:pPr>
      <w:r>
        <w:separator/>
      </w:r>
    </w:p>
  </w:footnote>
  <w:footnote w:type="continuationSeparator" w:id="0">
    <w:p w:rsidR="00A151F2" w:rsidRDefault="00A151F2" w:rsidP="00B561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666D" w:rsidRDefault="00C8666D">
    <w:pPr>
      <w:pStyle w:val="Header"/>
    </w:pPr>
    <w:r>
      <w:rPr>
        <w:b/>
        <w:noProof/>
        <w:sz w:val="32"/>
        <w:szCs w:val="32"/>
        <w:lang w:val="en-US"/>
      </w:rPr>
      <w:drawing>
        <wp:inline distT="0" distB="0" distL="0" distR="0" wp14:anchorId="0B8D9A16" wp14:editId="525CE34E">
          <wp:extent cx="5753100" cy="11811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11811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666D" w:rsidRDefault="00C866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 o:bullet="t">
        <v:imagedata r:id="rId1" o:title="BD14656_"/>
      </v:shape>
    </w:pict>
  </w:numPicBullet>
  <w:abstractNum w:abstractNumId="0" w15:restartNumberingAfterBreak="0">
    <w:nsid w:val="FFFFFF89"/>
    <w:multiLevelType w:val="singleLevel"/>
    <w:tmpl w:val="E3CCBB24"/>
    <w:lvl w:ilvl="0">
      <w:start w:val="1"/>
      <w:numFmt w:val="bullet"/>
      <w:pStyle w:val="ListBullet"/>
      <w:lvlText w:val=""/>
      <w:lvlJc w:val="left"/>
      <w:pPr>
        <w:tabs>
          <w:tab w:val="num" w:pos="510"/>
        </w:tabs>
        <w:ind w:left="510" w:hanging="226"/>
      </w:pPr>
      <w:rPr>
        <w:rFonts w:ascii="Symbol" w:hAnsi="Symbol" w:hint="default"/>
      </w:rPr>
    </w:lvl>
  </w:abstractNum>
  <w:abstractNum w:abstractNumId="1" w15:restartNumberingAfterBreak="0">
    <w:nsid w:val="1D14352F"/>
    <w:multiLevelType w:val="hybridMultilevel"/>
    <w:tmpl w:val="2828E3F6"/>
    <w:lvl w:ilvl="0" w:tplc="7EAE36EC">
      <w:start w:val="1"/>
      <w:numFmt w:val="bullet"/>
      <w:lvlText w:val="−"/>
      <w:lvlJc w:val="left"/>
      <w:pPr>
        <w:ind w:left="792" w:hanging="360"/>
      </w:pPr>
      <w:rPr>
        <w:rFonts w:ascii="Times New Roman"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 w15:restartNumberingAfterBreak="0">
    <w:nsid w:val="20A212A7"/>
    <w:multiLevelType w:val="hybridMultilevel"/>
    <w:tmpl w:val="9DC05854"/>
    <w:lvl w:ilvl="0" w:tplc="86A0EEEC">
      <w:start w:val="1"/>
      <w:numFmt w:val="bullet"/>
      <w:pStyle w:val="reportbullets"/>
      <w:lvlText w:val=""/>
      <w:lvlJc w:val="left"/>
      <w:pPr>
        <w:tabs>
          <w:tab w:val="num" w:pos="360"/>
        </w:tabs>
        <w:ind w:left="180" w:hanging="180"/>
      </w:pPr>
      <w:rPr>
        <w:rFonts w:ascii="Symbol" w:hAnsi="Symbol" w:cs="Times New Roman" w:hint="default"/>
      </w:rPr>
    </w:lvl>
    <w:lvl w:ilvl="1" w:tplc="04090003">
      <w:start w:val="1"/>
      <w:numFmt w:val="bullet"/>
      <w:lvlText w:val="o"/>
      <w:lvlJc w:val="left"/>
      <w:pPr>
        <w:tabs>
          <w:tab w:val="num" w:pos="1440"/>
        </w:tabs>
        <w:ind w:left="1440" w:hanging="360"/>
      </w:pPr>
      <w:rPr>
        <w:rFonts w:ascii="Courier" w:hAnsi="Courier" w:cs="Times New Roman" w:hint="default"/>
      </w:rPr>
    </w:lvl>
    <w:lvl w:ilvl="2" w:tplc="04090005">
      <w:start w:val="1"/>
      <w:numFmt w:val="bullet"/>
      <w:lvlText w:val=""/>
      <w:lvlJc w:val="left"/>
      <w:pPr>
        <w:tabs>
          <w:tab w:val="num" w:pos="2160"/>
        </w:tabs>
        <w:ind w:left="2160" w:hanging="360"/>
      </w:pPr>
      <w:rPr>
        <w:rFonts w:ascii="Symbol" w:hAnsi="Symbol"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w:hAnsi="Courier" w:cs="Times New Roman" w:hint="default"/>
      </w:rPr>
    </w:lvl>
    <w:lvl w:ilvl="5" w:tplc="04090005">
      <w:start w:val="1"/>
      <w:numFmt w:val="bullet"/>
      <w:lvlText w:val=""/>
      <w:lvlJc w:val="left"/>
      <w:pPr>
        <w:tabs>
          <w:tab w:val="num" w:pos="4320"/>
        </w:tabs>
        <w:ind w:left="4320" w:hanging="360"/>
      </w:pPr>
      <w:rPr>
        <w:rFonts w:ascii="Symbol" w:hAnsi="Symbol"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w:hAnsi="Courier" w:cs="Times New Roman" w:hint="default"/>
      </w:rPr>
    </w:lvl>
    <w:lvl w:ilvl="8" w:tplc="04090005">
      <w:start w:val="1"/>
      <w:numFmt w:val="bullet"/>
      <w:lvlText w:val=""/>
      <w:lvlJc w:val="left"/>
      <w:pPr>
        <w:tabs>
          <w:tab w:val="num" w:pos="6480"/>
        </w:tabs>
        <w:ind w:left="6480" w:hanging="360"/>
      </w:pPr>
      <w:rPr>
        <w:rFonts w:ascii="Symbol" w:hAnsi="Symbol" w:cs="Times New Roman" w:hint="default"/>
      </w:rPr>
    </w:lvl>
  </w:abstractNum>
  <w:abstractNum w:abstractNumId="3" w15:restartNumberingAfterBreak="0">
    <w:nsid w:val="2BBD3F52"/>
    <w:multiLevelType w:val="multilevel"/>
    <w:tmpl w:val="306623FE"/>
    <w:lvl w:ilvl="0">
      <w:start w:val="1"/>
      <w:numFmt w:val="upperRoman"/>
      <w:pStyle w:val="1"/>
      <w:lvlText w:val="%1."/>
      <w:lvlJc w:val="right"/>
      <w:pPr>
        <w:ind w:left="709" w:hanging="425"/>
      </w:pPr>
      <w:rPr>
        <w:rFonts w:hint="default"/>
      </w:rPr>
    </w:lvl>
    <w:lvl w:ilvl="1">
      <w:start w:val="1"/>
      <w:numFmt w:val="decimal"/>
      <w:pStyle w:val="2"/>
      <w:lvlText w:val="%1.%2."/>
      <w:lvlJc w:val="left"/>
      <w:pPr>
        <w:ind w:left="851" w:hanging="567"/>
      </w:pPr>
      <w:rPr>
        <w:rFonts w:hint="default"/>
      </w:rPr>
    </w:lvl>
    <w:lvl w:ilvl="2">
      <w:start w:val="1"/>
      <w:numFmt w:val="decimal"/>
      <w:pStyle w:val="3"/>
      <w:lvlText w:val="%1.%2.%3."/>
      <w:lvlJc w:val="left"/>
      <w:pPr>
        <w:ind w:left="992" w:hanging="567"/>
      </w:pPr>
      <w:rPr>
        <w:rFonts w:hint="default"/>
      </w:rPr>
    </w:lvl>
    <w:lvl w:ilvl="3">
      <w:start w:val="1"/>
      <w:numFmt w:val="decimal"/>
      <w:pStyle w:val="4"/>
      <w:lvlText w:val="%1.%2.%3.%4."/>
      <w:lvlJc w:val="left"/>
      <w:pPr>
        <w:ind w:left="1134" w:hanging="567"/>
      </w:pPr>
      <w:rPr>
        <w:rFonts w:hint="default"/>
      </w:rPr>
    </w:lvl>
    <w:lvl w:ilvl="4">
      <w:start w:val="1"/>
      <w:numFmt w:val="lowerLetter"/>
      <w:lvlText w:val="%5."/>
      <w:lvlJc w:val="left"/>
      <w:pPr>
        <w:ind w:left="1276" w:hanging="992"/>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33335C89"/>
    <w:multiLevelType w:val="hybridMultilevel"/>
    <w:tmpl w:val="0FC451C0"/>
    <w:lvl w:ilvl="0" w:tplc="47EED684">
      <w:start w:val="2"/>
      <w:numFmt w:val="bullet"/>
      <w:lvlText w:val="-"/>
      <w:lvlJc w:val="left"/>
      <w:pPr>
        <w:ind w:left="720" w:hanging="360"/>
      </w:pPr>
      <w:rPr>
        <w:rFonts w:ascii="Calibri" w:eastAsia="Calibr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39F40AFD"/>
    <w:multiLevelType w:val="hybridMultilevel"/>
    <w:tmpl w:val="81E233B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3D011093"/>
    <w:multiLevelType w:val="multilevel"/>
    <w:tmpl w:val="FA205D96"/>
    <w:lvl w:ilvl="0">
      <w:start w:val="1"/>
      <w:numFmt w:val="decimal"/>
      <w:pStyle w:val="Point0number"/>
      <w:lvlText w:val="(%1)"/>
      <w:lvlJc w:val="left"/>
      <w:pPr>
        <w:tabs>
          <w:tab w:val="num" w:pos="850"/>
        </w:tabs>
        <w:ind w:left="850" w:hanging="850"/>
      </w:pPr>
      <w:rPr>
        <w:rFonts w:cs="Times New Roman"/>
      </w:rPr>
    </w:lvl>
    <w:lvl w:ilvl="1">
      <w:start w:val="1"/>
      <w:numFmt w:val="lowerLetter"/>
      <w:pStyle w:val="Point0letter"/>
      <w:lvlText w:val="(%2)"/>
      <w:lvlJc w:val="left"/>
      <w:pPr>
        <w:tabs>
          <w:tab w:val="num" w:pos="850"/>
        </w:tabs>
        <w:ind w:left="850" w:hanging="850"/>
      </w:pPr>
      <w:rPr>
        <w:rFonts w:cs="Times New Roman"/>
      </w:rPr>
    </w:lvl>
    <w:lvl w:ilvl="2">
      <w:start w:val="1"/>
      <w:numFmt w:val="decimal"/>
      <w:pStyle w:val="Point1number"/>
      <w:lvlText w:val="(%3)"/>
      <w:lvlJc w:val="left"/>
      <w:pPr>
        <w:tabs>
          <w:tab w:val="num" w:pos="1417"/>
        </w:tabs>
        <w:ind w:left="1417" w:hanging="567"/>
      </w:pPr>
      <w:rPr>
        <w:rFonts w:cs="Times New Roman"/>
      </w:rPr>
    </w:lvl>
    <w:lvl w:ilvl="3">
      <w:start w:val="1"/>
      <w:numFmt w:val="lowerLetter"/>
      <w:pStyle w:val="Point1letter"/>
      <w:lvlText w:val="(%4)"/>
      <w:lvlJc w:val="left"/>
      <w:pPr>
        <w:tabs>
          <w:tab w:val="num" w:pos="1417"/>
        </w:tabs>
        <w:ind w:left="1417" w:hanging="567"/>
      </w:pPr>
      <w:rPr>
        <w:rFonts w:cs="Times New Roman"/>
      </w:rPr>
    </w:lvl>
    <w:lvl w:ilvl="4">
      <w:start w:val="1"/>
      <w:numFmt w:val="decimal"/>
      <w:pStyle w:val="Point2number"/>
      <w:lvlText w:val="(%5)"/>
      <w:lvlJc w:val="left"/>
      <w:pPr>
        <w:tabs>
          <w:tab w:val="num" w:pos="1984"/>
        </w:tabs>
        <w:ind w:left="1984" w:hanging="567"/>
      </w:pPr>
      <w:rPr>
        <w:rFonts w:cs="Times New Roman"/>
      </w:rPr>
    </w:lvl>
    <w:lvl w:ilvl="5">
      <w:start w:val="1"/>
      <w:numFmt w:val="lowerLetter"/>
      <w:pStyle w:val="Point2letter"/>
      <w:lvlText w:val="(%6)"/>
      <w:lvlJc w:val="left"/>
      <w:pPr>
        <w:tabs>
          <w:tab w:val="num" w:pos="1984"/>
        </w:tabs>
        <w:ind w:left="1984" w:hanging="567"/>
      </w:pPr>
      <w:rPr>
        <w:rFonts w:cs="Times New Roman"/>
      </w:rPr>
    </w:lvl>
    <w:lvl w:ilvl="6">
      <w:start w:val="1"/>
      <w:numFmt w:val="decimal"/>
      <w:pStyle w:val="Point3number"/>
      <w:lvlText w:val="(%7)"/>
      <w:lvlJc w:val="left"/>
      <w:pPr>
        <w:tabs>
          <w:tab w:val="num" w:pos="2551"/>
        </w:tabs>
        <w:ind w:left="2551" w:hanging="567"/>
      </w:pPr>
      <w:rPr>
        <w:rFonts w:cs="Times New Roman"/>
      </w:rPr>
    </w:lvl>
    <w:lvl w:ilvl="7">
      <w:start w:val="1"/>
      <w:numFmt w:val="lowerLetter"/>
      <w:pStyle w:val="Point3letter"/>
      <w:lvlText w:val="(%8)"/>
      <w:lvlJc w:val="left"/>
      <w:pPr>
        <w:tabs>
          <w:tab w:val="num" w:pos="2551"/>
        </w:tabs>
        <w:ind w:left="2551" w:hanging="567"/>
      </w:pPr>
      <w:rPr>
        <w:rFonts w:cs="Times New Roman"/>
      </w:rPr>
    </w:lvl>
    <w:lvl w:ilvl="8">
      <w:start w:val="1"/>
      <w:numFmt w:val="lowerLetter"/>
      <w:pStyle w:val="Point4letter"/>
      <w:lvlText w:val="(%9)"/>
      <w:lvlJc w:val="left"/>
      <w:pPr>
        <w:tabs>
          <w:tab w:val="num" w:pos="3118"/>
        </w:tabs>
        <w:ind w:left="3118" w:hanging="567"/>
      </w:pPr>
      <w:rPr>
        <w:rFonts w:cs="Times New Roman"/>
      </w:rPr>
    </w:lvl>
  </w:abstractNum>
  <w:abstractNum w:abstractNumId="7" w15:restartNumberingAfterBreak="0">
    <w:nsid w:val="533E3C47"/>
    <w:multiLevelType w:val="multilevel"/>
    <w:tmpl w:val="49FEE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6E6076A"/>
    <w:multiLevelType w:val="hybridMultilevel"/>
    <w:tmpl w:val="44421B0E"/>
    <w:lvl w:ilvl="0" w:tplc="CCEC2DB8">
      <w:numFmt w:val="bullet"/>
      <w:lvlText w:val="•"/>
      <w:lvlJc w:val="left"/>
      <w:pPr>
        <w:ind w:left="720" w:hanging="360"/>
      </w:pPr>
      <w:rPr>
        <w:rFonts w:ascii="Calibri" w:eastAsia="Times New Roman"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590A1CF4"/>
    <w:multiLevelType w:val="singleLevel"/>
    <w:tmpl w:val="FCEEEA72"/>
    <w:name w:val="List Dash"/>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10" w15:restartNumberingAfterBreak="0">
    <w:nsid w:val="5DA3061A"/>
    <w:multiLevelType w:val="hybridMultilevel"/>
    <w:tmpl w:val="35601150"/>
    <w:lvl w:ilvl="0" w:tplc="5788542A">
      <w:start w:val="1"/>
      <w:numFmt w:val="bullet"/>
      <w:lvlText w:val=""/>
      <w:lvlPicBulletId w:val="0"/>
      <w:lvlJc w:val="left"/>
      <w:pPr>
        <w:ind w:left="720" w:hanging="36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698B4184"/>
    <w:multiLevelType w:val="multilevel"/>
    <w:tmpl w:val="6470A4E8"/>
    <w:lvl w:ilvl="0">
      <w:start w:val="1"/>
      <w:numFmt w:val="decimal"/>
      <w:lvlText w:val="%1."/>
      <w:lvlJc w:val="left"/>
      <w:pPr>
        <w:ind w:left="360" w:hanging="360"/>
      </w:pPr>
      <w:rPr>
        <w:rFonts w:hint="default"/>
        <w:i/>
      </w:rPr>
    </w:lvl>
    <w:lvl w:ilvl="1">
      <w:start w:val="1"/>
      <w:numFmt w:val="decimal"/>
      <w:lvlText w:val="%1.%2."/>
      <w:lvlJc w:val="left"/>
      <w:pPr>
        <w:ind w:left="360" w:hanging="360"/>
      </w:pPr>
      <w:rPr>
        <w:rFonts w:hint="default"/>
        <w:i/>
      </w:rPr>
    </w:lvl>
    <w:lvl w:ilvl="2">
      <w:start w:val="1"/>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12" w15:restartNumberingAfterBreak="0">
    <w:nsid w:val="6AC85371"/>
    <w:multiLevelType w:val="hybridMultilevel"/>
    <w:tmpl w:val="85129C42"/>
    <w:lvl w:ilvl="0" w:tplc="CF4AD638">
      <w:start w:val="1"/>
      <w:numFmt w:val="lowerRoman"/>
      <w:pStyle w:val="reportromannumberlist"/>
      <w:lvlText w:val="%1."/>
      <w:lvlJc w:val="left"/>
      <w:pPr>
        <w:tabs>
          <w:tab w:val="num" w:pos="360"/>
        </w:tabs>
      </w:pPr>
      <w:rPr>
        <w:rFonts w:ascii="Times New Roman" w:hAnsi="Times New Roman" w:cs="Times New Roman" w:hint="default"/>
        <w:b w:val="0"/>
      </w:rPr>
    </w:lvl>
    <w:lvl w:ilvl="1" w:tplc="C3AC1026">
      <w:start w:val="1"/>
      <w:numFmt w:val="lowerLetter"/>
      <w:lvlText w:val="%2."/>
      <w:lvlJc w:val="left"/>
      <w:pPr>
        <w:tabs>
          <w:tab w:val="num" w:pos="1440"/>
        </w:tabs>
        <w:ind w:left="1440" w:hanging="360"/>
      </w:pPr>
      <w:rPr>
        <w:rFonts w:ascii="Times New Roman" w:hAnsi="Times New Roman" w:cs="Times New Roman"/>
      </w:rPr>
    </w:lvl>
    <w:lvl w:ilvl="2" w:tplc="C86679B6">
      <w:start w:val="1"/>
      <w:numFmt w:val="lowerRoman"/>
      <w:lvlText w:val="%3."/>
      <w:lvlJc w:val="right"/>
      <w:pPr>
        <w:tabs>
          <w:tab w:val="num" w:pos="2160"/>
        </w:tabs>
        <w:ind w:left="2160" w:hanging="180"/>
      </w:pPr>
      <w:rPr>
        <w:rFonts w:ascii="Times New Roman" w:hAnsi="Times New Roman" w:cs="Times New Roman"/>
      </w:rPr>
    </w:lvl>
    <w:lvl w:ilvl="3" w:tplc="9BC20F82">
      <w:start w:val="1"/>
      <w:numFmt w:val="decimal"/>
      <w:lvlText w:val="%4."/>
      <w:lvlJc w:val="left"/>
      <w:pPr>
        <w:tabs>
          <w:tab w:val="num" w:pos="2880"/>
        </w:tabs>
        <w:ind w:left="2880" w:hanging="360"/>
      </w:pPr>
      <w:rPr>
        <w:rFonts w:ascii="Times New Roman" w:hAnsi="Times New Roman" w:cs="Times New Roman"/>
      </w:rPr>
    </w:lvl>
    <w:lvl w:ilvl="4" w:tplc="70B0B0BE">
      <w:start w:val="1"/>
      <w:numFmt w:val="lowerLetter"/>
      <w:lvlText w:val="%5."/>
      <w:lvlJc w:val="left"/>
      <w:pPr>
        <w:tabs>
          <w:tab w:val="num" w:pos="3600"/>
        </w:tabs>
        <w:ind w:left="3600" w:hanging="360"/>
      </w:pPr>
      <w:rPr>
        <w:rFonts w:ascii="Times New Roman" w:hAnsi="Times New Roman" w:cs="Times New Roman"/>
      </w:rPr>
    </w:lvl>
    <w:lvl w:ilvl="5" w:tplc="FBE2D396">
      <w:start w:val="1"/>
      <w:numFmt w:val="lowerRoman"/>
      <w:lvlText w:val="%6."/>
      <w:lvlJc w:val="right"/>
      <w:pPr>
        <w:tabs>
          <w:tab w:val="num" w:pos="4320"/>
        </w:tabs>
        <w:ind w:left="4320" w:hanging="180"/>
      </w:pPr>
      <w:rPr>
        <w:rFonts w:ascii="Times New Roman" w:hAnsi="Times New Roman" w:cs="Times New Roman"/>
      </w:rPr>
    </w:lvl>
    <w:lvl w:ilvl="6" w:tplc="B74A1BAE">
      <w:start w:val="1"/>
      <w:numFmt w:val="decimal"/>
      <w:lvlText w:val="%7."/>
      <w:lvlJc w:val="left"/>
      <w:pPr>
        <w:tabs>
          <w:tab w:val="num" w:pos="5040"/>
        </w:tabs>
        <w:ind w:left="5040" w:hanging="360"/>
      </w:pPr>
      <w:rPr>
        <w:rFonts w:ascii="Times New Roman" w:hAnsi="Times New Roman" w:cs="Times New Roman"/>
      </w:rPr>
    </w:lvl>
    <w:lvl w:ilvl="7" w:tplc="2C8668F2">
      <w:start w:val="1"/>
      <w:numFmt w:val="lowerLetter"/>
      <w:lvlText w:val="%8."/>
      <w:lvlJc w:val="left"/>
      <w:pPr>
        <w:tabs>
          <w:tab w:val="num" w:pos="5760"/>
        </w:tabs>
        <w:ind w:left="5760" w:hanging="360"/>
      </w:pPr>
      <w:rPr>
        <w:rFonts w:ascii="Times New Roman" w:hAnsi="Times New Roman" w:cs="Times New Roman"/>
      </w:rPr>
    </w:lvl>
    <w:lvl w:ilvl="8" w:tplc="77489C12">
      <w:start w:val="1"/>
      <w:numFmt w:val="lowerRoman"/>
      <w:lvlText w:val="%9."/>
      <w:lvlJc w:val="right"/>
      <w:pPr>
        <w:tabs>
          <w:tab w:val="num" w:pos="6480"/>
        </w:tabs>
        <w:ind w:left="6480" w:hanging="180"/>
      </w:pPr>
      <w:rPr>
        <w:rFonts w:ascii="Times New Roman" w:hAnsi="Times New Roman" w:cs="Times New Roman"/>
      </w:rPr>
    </w:lvl>
  </w:abstractNum>
  <w:abstractNum w:abstractNumId="13" w15:restartNumberingAfterBreak="0">
    <w:nsid w:val="6C944B88"/>
    <w:multiLevelType w:val="hybridMultilevel"/>
    <w:tmpl w:val="10F01932"/>
    <w:lvl w:ilvl="0" w:tplc="0A00E356">
      <w:start w:val="2"/>
      <w:numFmt w:val="bullet"/>
      <w:lvlText w:val="-"/>
      <w:lvlJc w:val="left"/>
      <w:pPr>
        <w:ind w:left="720" w:hanging="360"/>
      </w:pPr>
      <w:rPr>
        <w:rFonts w:ascii="Calibri" w:eastAsia="Calibr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7EE8628A"/>
    <w:multiLevelType w:val="hybridMultilevel"/>
    <w:tmpl w:val="1BA624A0"/>
    <w:lvl w:ilvl="0" w:tplc="04020001">
      <w:start w:val="1"/>
      <w:numFmt w:val="bullet"/>
      <w:lvlText w:val=""/>
      <w:lvlJc w:val="left"/>
      <w:pPr>
        <w:ind w:left="786" w:hanging="360"/>
      </w:pPr>
      <w:rPr>
        <w:rFonts w:ascii="Wingdings" w:hAnsi="Wingdings" w:hint="default"/>
      </w:rPr>
    </w:lvl>
    <w:lvl w:ilvl="1" w:tplc="04020003">
      <w:start w:val="1"/>
      <w:numFmt w:val="bullet"/>
      <w:lvlText w:val="o"/>
      <w:lvlJc w:val="left"/>
      <w:pPr>
        <w:ind w:left="1920" w:hanging="360"/>
      </w:pPr>
      <w:rPr>
        <w:rFonts w:ascii="Courier New" w:hAnsi="Courier New" w:cs="Courier New" w:hint="default"/>
      </w:rPr>
    </w:lvl>
    <w:lvl w:ilvl="2" w:tplc="04020005" w:tentative="1">
      <w:start w:val="1"/>
      <w:numFmt w:val="bullet"/>
      <w:pStyle w:val="reportsubsubhead"/>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14"/>
  </w:num>
  <w:num w:numId="4">
    <w:abstractNumId w:val="12"/>
  </w:num>
  <w:num w:numId="5">
    <w:abstractNumId w:val="2"/>
  </w:num>
  <w:num w:numId="6">
    <w:abstractNumId w:val="0"/>
  </w:num>
  <w:num w:numId="7">
    <w:abstractNumId w:val="3"/>
  </w:num>
  <w:num w:numId="8">
    <w:abstractNumId w:val="1"/>
  </w:num>
  <w:num w:numId="9">
    <w:abstractNumId w:val="11"/>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8"/>
  </w:num>
  <w:num w:numId="13">
    <w:abstractNumId w:val="4"/>
  </w:num>
  <w:num w:numId="14">
    <w:abstractNumId w:val="7"/>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7666"/>
    <w:rsid w:val="00011A05"/>
    <w:rsid w:val="00011E6F"/>
    <w:rsid w:val="000121B0"/>
    <w:rsid w:val="000156F5"/>
    <w:rsid w:val="000222BA"/>
    <w:rsid w:val="00033417"/>
    <w:rsid w:val="00047510"/>
    <w:rsid w:val="0005213C"/>
    <w:rsid w:val="000640F5"/>
    <w:rsid w:val="00065E3B"/>
    <w:rsid w:val="00087F9C"/>
    <w:rsid w:val="000A626C"/>
    <w:rsid w:val="000A686D"/>
    <w:rsid w:val="000B63E4"/>
    <w:rsid w:val="000B7217"/>
    <w:rsid w:val="000C2025"/>
    <w:rsid w:val="000C7666"/>
    <w:rsid w:val="000D0755"/>
    <w:rsid w:val="000D0DBA"/>
    <w:rsid w:val="000D3C77"/>
    <w:rsid w:val="000D4F33"/>
    <w:rsid w:val="000D69CD"/>
    <w:rsid w:val="000E22BE"/>
    <w:rsid w:val="000E4E2A"/>
    <w:rsid w:val="000E5BE4"/>
    <w:rsid w:val="001111E2"/>
    <w:rsid w:val="00112B74"/>
    <w:rsid w:val="00130AAA"/>
    <w:rsid w:val="00140890"/>
    <w:rsid w:val="00141941"/>
    <w:rsid w:val="00141CBC"/>
    <w:rsid w:val="0014214D"/>
    <w:rsid w:val="00145DE5"/>
    <w:rsid w:val="0015386C"/>
    <w:rsid w:val="00162BE5"/>
    <w:rsid w:val="00177C3B"/>
    <w:rsid w:val="00181246"/>
    <w:rsid w:val="0018519E"/>
    <w:rsid w:val="00185F39"/>
    <w:rsid w:val="00191379"/>
    <w:rsid w:val="00191D11"/>
    <w:rsid w:val="00192AFE"/>
    <w:rsid w:val="001A2C07"/>
    <w:rsid w:val="001B0D04"/>
    <w:rsid w:val="001B311C"/>
    <w:rsid w:val="001B66DA"/>
    <w:rsid w:val="001C0F3B"/>
    <w:rsid w:val="001C35E9"/>
    <w:rsid w:val="001D2213"/>
    <w:rsid w:val="001D4F16"/>
    <w:rsid w:val="0020011C"/>
    <w:rsid w:val="00203239"/>
    <w:rsid w:val="0020459F"/>
    <w:rsid w:val="00213BD9"/>
    <w:rsid w:val="00233740"/>
    <w:rsid w:val="00233F61"/>
    <w:rsid w:val="00256DCA"/>
    <w:rsid w:val="00260136"/>
    <w:rsid w:val="0026239A"/>
    <w:rsid w:val="002720AA"/>
    <w:rsid w:val="002830B0"/>
    <w:rsid w:val="00294AD4"/>
    <w:rsid w:val="002A1EB7"/>
    <w:rsid w:val="002B3C2F"/>
    <w:rsid w:val="002B486B"/>
    <w:rsid w:val="002C2468"/>
    <w:rsid w:val="002E141D"/>
    <w:rsid w:val="002F274F"/>
    <w:rsid w:val="002F4CF3"/>
    <w:rsid w:val="00300341"/>
    <w:rsid w:val="00306AAF"/>
    <w:rsid w:val="00306D83"/>
    <w:rsid w:val="003073FE"/>
    <w:rsid w:val="003108F2"/>
    <w:rsid w:val="00321562"/>
    <w:rsid w:val="003235E9"/>
    <w:rsid w:val="00335AD2"/>
    <w:rsid w:val="00342E6A"/>
    <w:rsid w:val="00343E9A"/>
    <w:rsid w:val="00377452"/>
    <w:rsid w:val="00377884"/>
    <w:rsid w:val="00384ACB"/>
    <w:rsid w:val="003A2DBC"/>
    <w:rsid w:val="003A5661"/>
    <w:rsid w:val="003A6F14"/>
    <w:rsid w:val="003A7C39"/>
    <w:rsid w:val="003B3946"/>
    <w:rsid w:val="003C097A"/>
    <w:rsid w:val="003C2137"/>
    <w:rsid w:val="003C2EB9"/>
    <w:rsid w:val="003C303E"/>
    <w:rsid w:val="003C36F8"/>
    <w:rsid w:val="003D1F73"/>
    <w:rsid w:val="003E3E54"/>
    <w:rsid w:val="003F2932"/>
    <w:rsid w:val="003F41B1"/>
    <w:rsid w:val="00400359"/>
    <w:rsid w:val="00413B48"/>
    <w:rsid w:val="00432889"/>
    <w:rsid w:val="00437F54"/>
    <w:rsid w:val="00445412"/>
    <w:rsid w:val="004470A4"/>
    <w:rsid w:val="00456789"/>
    <w:rsid w:val="004576FC"/>
    <w:rsid w:val="00462435"/>
    <w:rsid w:val="0046355C"/>
    <w:rsid w:val="00476840"/>
    <w:rsid w:val="0049209E"/>
    <w:rsid w:val="004B3846"/>
    <w:rsid w:val="004B4569"/>
    <w:rsid w:val="004D389E"/>
    <w:rsid w:val="004E071D"/>
    <w:rsid w:val="004E43A4"/>
    <w:rsid w:val="004E4623"/>
    <w:rsid w:val="004F005D"/>
    <w:rsid w:val="004F170A"/>
    <w:rsid w:val="004F6840"/>
    <w:rsid w:val="0050188F"/>
    <w:rsid w:val="0052358D"/>
    <w:rsid w:val="005247F8"/>
    <w:rsid w:val="00532075"/>
    <w:rsid w:val="00535FE6"/>
    <w:rsid w:val="00566629"/>
    <w:rsid w:val="00566F72"/>
    <w:rsid w:val="00573001"/>
    <w:rsid w:val="0057544A"/>
    <w:rsid w:val="0058338E"/>
    <w:rsid w:val="00595644"/>
    <w:rsid w:val="005A42AC"/>
    <w:rsid w:val="005C3015"/>
    <w:rsid w:val="005D5362"/>
    <w:rsid w:val="005E6FFF"/>
    <w:rsid w:val="005F7654"/>
    <w:rsid w:val="005F7AE8"/>
    <w:rsid w:val="00600924"/>
    <w:rsid w:val="00622034"/>
    <w:rsid w:val="0063182D"/>
    <w:rsid w:val="0063265A"/>
    <w:rsid w:val="00642983"/>
    <w:rsid w:val="00642EDC"/>
    <w:rsid w:val="00643E17"/>
    <w:rsid w:val="0065211B"/>
    <w:rsid w:val="00653B30"/>
    <w:rsid w:val="006675DF"/>
    <w:rsid w:val="006840E0"/>
    <w:rsid w:val="00685941"/>
    <w:rsid w:val="006A1A3F"/>
    <w:rsid w:val="006A5DDD"/>
    <w:rsid w:val="006B6614"/>
    <w:rsid w:val="006B68C9"/>
    <w:rsid w:val="006D7BD8"/>
    <w:rsid w:val="006E63AD"/>
    <w:rsid w:val="00710C1B"/>
    <w:rsid w:val="00711833"/>
    <w:rsid w:val="0071548C"/>
    <w:rsid w:val="00721DA2"/>
    <w:rsid w:val="00762688"/>
    <w:rsid w:val="00772480"/>
    <w:rsid w:val="007724CE"/>
    <w:rsid w:val="007779E9"/>
    <w:rsid w:val="00782E7A"/>
    <w:rsid w:val="007848A4"/>
    <w:rsid w:val="00791E94"/>
    <w:rsid w:val="00794844"/>
    <w:rsid w:val="007971A2"/>
    <w:rsid w:val="007A1DA9"/>
    <w:rsid w:val="007A58AF"/>
    <w:rsid w:val="007B2791"/>
    <w:rsid w:val="007C65BC"/>
    <w:rsid w:val="007C75B2"/>
    <w:rsid w:val="007E175B"/>
    <w:rsid w:val="007F06C6"/>
    <w:rsid w:val="007F2E52"/>
    <w:rsid w:val="007F5EDE"/>
    <w:rsid w:val="007F75B6"/>
    <w:rsid w:val="008054FA"/>
    <w:rsid w:val="00813F41"/>
    <w:rsid w:val="00833EEB"/>
    <w:rsid w:val="0084174A"/>
    <w:rsid w:val="00851881"/>
    <w:rsid w:val="00855013"/>
    <w:rsid w:val="00865149"/>
    <w:rsid w:val="008700B9"/>
    <w:rsid w:val="00871959"/>
    <w:rsid w:val="008728D0"/>
    <w:rsid w:val="008A4314"/>
    <w:rsid w:val="008B109C"/>
    <w:rsid w:val="008B4445"/>
    <w:rsid w:val="008B548D"/>
    <w:rsid w:val="008D1BF6"/>
    <w:rsid w:val="008D6565"/>
    <w:rsid w:val="008E73D8"/>
    <w:rsid w:val="008E7C82"/>
    <w:rsid w:val="008F0D60"/>
    <w:rsid w:val="008F4ACC"/>
    <w:rsid w:val="008F75D2"/>
    <w:rsid w:val="00901640"/>
    <w:rsid w:val="0090457E"/>
    <w:rsid w:val="009161F2"/>
    <w:rsid w:val="00917B6D"/>
    <w:rsid w:val="00920E25"/>
    <w:rsid w:val="0092367F"/>
    <w:rsid w:val="009277DA"/>
    <w:rsid w:val="00927E70"/>
    <w:rsid w:val="0095442A"/>
    <w:rsid w:val="00960A6B"/>
    <w:rsid w:val="00962C60"/>
    <w:rsid w:val="00977C01"/>
    <w:rsid w:val="00981F6E"/>
    <w:rsid w:val="009A1781"/>
    <w:rsid w:val="009A4AB1"/>
    <w:rsid w:val="009B3DFE"/>
    <w:rsid w:val="009B40B6"/>
    <w:rsid w:val="009B4D13"/>
    <w:rsid w:val="009C22DE"/>
    <w:rsid w:val="009C2D77"/>
    <w:rsid w:val="009F0DBC"/>
    <w:rsid w:val="009F1730"/>
    <w:rsid w:val="009F4E75"/>
    <w:rsid w:val="00A0784A"/>
    <w:rsid w:val="00A14801"/>
    <w:rsid w:val="00A151F2"/>
    <w:rsid w:val="00A22721"/>
    <w:rsid w:val="00A35AB5"/>
    <w:rsid w:val="00A375FC"/>
    <w:rsid w:val="00A464F0"/>
    <w:rsid w:val="00A60430"/>
    <w:rsid w:val="00A614D6"/>
    <w:rsid w:val="00A6325A"/>
    <w:rsid w:val="00A66657"/>
    <w:rsid w:val="00A71E3B"/>
    <w:rsid w:val="00A8510C"/>
    <w:rsid w:val="00A93273"/>
    <w:rsid w:val="00A9498D"/>
    <w:rsid w:val="00A957B8"/>
    <w:rsid w:val="00AA0BE2"/>
    <w:rsid w:val="00AA655F"/>
    <w:rsid w:val="00AB0B9D"/>
    <w:rsid w:val="00AB3EA9"/>
    <w:rsid w:val="00AD6474"/>
    <w:rsid w:val="00AE3156"/>
    <w:rsid w:val="00AE5973"/>
    <w:rsid w:val="00AE6E8B"/>
    <w:rsid w:val="00B04D29"/>
    <w:rsid w:val="00B11B7D"/>
    <w:rsid w:val="00B14665"/>
    <w:rsid w:val="00B32445"/>
    <w:rsid w:val="00B33364"/>
    <w:rsid w:val="00B3685A"/>
    <w:rsid w:val="00B40099"/>
    <w:rsid w:val="00B56112"/>
    <w:rsid w:val="00B612F4"/>
    <w:rsid w:val="00B61F47"/>
    <w:rsid w:val="00B62FCB"/>
    <w:rsid w:val="00B66871"/>
    <w:rsid w:val="00B743E8"/>
    <w:rsid w:val="00BA7C69"/>
    <w:rsid w:val="00BB0818"/>
    <w:rsid w:val="00BB7C9A"/>
    <w:rsid w:val="00BB7CF3"/>
    <w:rsid w:val="00BC3E84"/>
    <w:rsid w:val="00BE4587"/>
    <w:rsid w:val="00BF00EB"/>
    <w:rsid w:val="00BF0AE1"/>
    <w:rsid w:val="00BF0FCE"/>
    <w:rsid w:val="00BF3667"/>
    <w:rsid w:val="00C137AC"/>
    <w:rsid w:val="00C161CA"/>
    <w:rsid w:val="00C17634"/>
    <w:rsid w:val="00C23A3B"/>
    <w:rsid w:val="00C264D1"/>
    <w:rsid w:val="00C27E59"/>
    <w:rsid w:val="00C55E2A"/>
    <w:rsid w:val="00C80FE7"/>
    <w:rsid w:val="00C823CB"/>
    <w:rsid w:val="00C8666D"/>
    <w:rsid w:val="00CA4E8C"/>
    <w:rsid w:val="00CA5753"/>
    <w:rsid w:val="00CB38E8"/>
    <w:rsid w:val="00CB6EB7"/>
    <w:rsid w:val="00CB7E57"/>
    <w:rsid w:val="00CD126B"/>
    <w:rsid w:val="00CD5954"/>
    <w:rsid w:val="00CE406D"/>
    <w:rsid w:val="00CF0A37"/>
    <w:rsid w:val="00CF30D3"/>
    <w:rsid w:val="00D02B34"/>
    <w:rsid w:val="00D14E17"/>
    <w:rsid w:val="00D34E25"/>
    <w:rsid w:val="00D376C4"/>
    <w:rsid w:val="00D41887"/>
    <w:rsid w:val="00D725AE"/>
    <w:rsid w:val="00D7761B"/>
    <w:rsid w:val="00DA02B1"/>
    <w:rsid w:val="00DA02C6"/>
    <w:rsid w:val="00DA1C57"/>
    <w:rsid w:val="00DA7B53"/>
    <w:rsid w:val="00DC42EF"/>
    <w:rsid w:val="00DC5708"/>
    <w:rsid w:val="00DD1AA0"/>
    <w:rsid w:val="00DD2792"/>
    <w:rsid w:val="00DE2FB9"/>
    <w:rsid w:val="00DF6112"/>
    <w:rsid w:val="00E164DC"/>
    <w:rsid w:val="00E16C93"/>
    <w:rsid w:val="00E21A0B"/>
    <w:rsid w:val="00E522C9"/>
    <w:rsid w:val="00E60134"/>
    <w:rsid w:val="00E70293"/>
    <w:rsid w:val="00EA1021"/>
    <w:rsid w:val="00EB0097"/>
    <w:rsid w:val="00EC095F"/>
    <w:rsid w:val="00EC1BCF"/>
    <w:rsid w:val="00ED2962"/>
    <w:rsid w:val="00ED3C0D"/>
    <w:rsid w:val="00ED691B"/>
    <w:rsid w:val="00EE1A64"/>
    <w:rsid w:val="00EE3271"/>
    <w:rsid w:val="00EF1F52"/>
    <w:rsid w:val="00EF3930"/>
    <w:rsid w:val="00F0320A"/>
    <w:rsid w:val="00F11B13"/>
    <w:rsid w:val="00F311D9"/>
    <w:rsid w:val="00F3664E"/>
    <w:rsid w:val="00F370E0"/>
    <w:rsid w:val="00F418D1"/>
    <w:rsid w:val="00F432A0"/>
    <w:rsid w:val="00F52F3F"/>
    <w:rsid w:val="00F53860"/>
    <w:rsid w:val="00F64701"/>
    <w:rsid w:val="00F65029"/>
    <w:rsid w:val="00F65139"/>
    <w:rsid w:val="00F72F3D"/>
    <w:rsid w:val="00F828FD"/>
    <w:rsid w:val="00F95A64"/>
    <w:rsid w:val="00F961A4"/>
    <w:rsid w:val="00FB1A52"/>
    <w:rsid w:val="00FB205D"/>
    <w:rsid w:val="00FB3043"/>
    <w:rsid w:val="00FB3B12"/>
    <w:rsid w:val="00FB6555"/>
    <w:rsid w:val="00FD57DA"/>
    <w:rsid w:val="00FE618B"/>
    <w:rsid w:val="00FE6F1E"/>
    <w:rsid w:val="00FF0C2E"/>
    <w:rsid w:val="00FF3ED0"/>
    <w:rsid w:val="00FF67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3B940C1-455F-470A-94E1-7E1BEB287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3EA9"/>
    <w:pPr>
      <w:spacing w:after="120"/>
      <w:jc w:val="both"/>
    </w:pPr>
    <w:rPr>
      <w:rFonts w:asciiTheme="minorHAnsi" w:hAnsiTheme="minorHAnsi"/>
      <w:sz w:val="24"/>
      <w:szCs w:val="22"/>
      <w:lang w:val="bg-BG"/>
    </w:rPr>
  </w:style>
  <w:style w:type="paragraph" w:styleId="Heading1">
    <w:name w:val="heading 1"/>
    <w:basedOn w:val="Normal"/>
    <w:link w:val="Heading1Char"/>
    <w:qFormat/>
    <w:rsid w:val="00B56112"/>
    <w:pPr>
      <w:spacing w:before="100" w:beforeAutospacing="1" w:after="100" w:afterAutospacing="1"/>
      <w:outlineLvl w:val="0"/>
    </w:pPr>
    <w:rPr>
      <w:rFonts w:eastAsia="Times New Roman"/>
      <w:b/>
      <w:bCs/>
      <w:kern w:val="36"/>
      <w:sz w:val="48"/>
      <w:szCs w:val="48"/>
      <w:lang w:val="x-none" w:eastAsia="x-none"/>
    </w:rPr>
  </w:style>
  <w:style w:type="paragraph" w:styleId="Heading2">
    <w:name w:val="heading 2"/>
    <w:basedOn w:val="Normal"/>
    <w:next w:val="Normal"/>
    <w:link w:val="Heading2Char"/>
    <w:unhideWhenUsed/>
    <w:qFormat/>
    <w:rsid w:val="00B56112"/>
    <w:pPr>
      <w:keepNext/>
      <w:spacing w:before="240" w:after="60"/>
      <w:outlineLvl w:val="1"/>
    </w:pPr>
    <w:rPr>
      <w:rFonts w:ascii="Cambria" w:eastAsia="Times New Roman" w:hAnsi="Cambria"/>
      <w:b/>
      <w:bCs/>
      <w:i/>
      <w:iCs/>
      <w:sz w:val="28"/>
      <w:szCs w:val="28"/>
      <w:lang w:val="x-none"/>
    </w:rPr>
  </w:style>
  <w:style w:type="paragraph" w:styleId="Heading3">
    <w:name w:val="heading 3"/>
    <w:basedOn w:val="Normal"/>
    <w:next w:val="Normal"/>
    <w:link w:val="Heading3Char"/>
    <w:unhideWhenUsed/>
    <w:qFormat/>
    <w:rsid w:val="00B56112"/>
    <w:pPr>
      <w:keepNext/>
      <w:spacing w:before="240" w:after="60"/>
      <w:outlineLvl w:val="2"/>
    </w:pPr>
    <w:rPr>
      <w:rFonts w:ascii="Cambria" w:eastAsia="Times New Roman" w:hAnsi="Cambria"/>
      <w:b/>
      <w:bCs/>
      <w:sz w:val="26"/>
      <w:szCs w:val="26"/>
      <w:lang w:val="x-none"/>
    </w:rPr>
  </w:style>
  <w:style w:type="paragraph" w:styleId="Heading4">
    <w:name w:val="heading 4"/>
    <w:basedOn w:val="Normal"/>
    <w:next w:val="Normal"/>
    <w:link w:val="Heading4Char"/>
    <w:unhideWhenUsed/>
    <w:qFormat/>
    <w:rsid w:val="00B56112"/>
    <w:pPr>
      <w:keepNext/>
      <w:spacing w:before="240" w:after="60"/>
      <w:outlineLvl w:val="3"/>
    </w:pPr>
    <w:rPr>
      <w:rFonts w:eastAsia="Times New Roman"/>
      <w:b/>
      <w:bCs/>
      <w:sz w:val="28"/>
      <w:szCs w:val="28"/>
      <w:lang w:val="x-none"/>
    </w:rPr>
  </w:style>
  <w:style w:type="paragraph" w:styleId="Heading5">
    <w:name w:val="heading 5"/>
    <w:basedOn w:val="Normal"/>
    <w:next w:val="Normal"/>
    <w:link w:val="Heading5Char"/>
    <w:unhideWhenUsed/>
    <w:qFormat/>
    <w:rsid w:val="00B56112"/>
    <w:pPr>
      <w:spacing w:before="240" w:after="60"/>
      <w:outlineLvl w:val="4"/>
    </w:pPr>
    <w:rPr>
      <w:rFonts w:eastAsia="Times New Roman"/>
      <w:b/>
      <w:bCs/>
      <w:i/>
      <w:iCs/>
      <w:sz w:val="26"/>
      <w:szCs w:val="26"/>
      <w:lang w:val="x-none"/>
    </w:rPr>
  </w:style>
  <w:style w:type="paragraph" w:styleId="Heading6">
    <w:name w:val="heading 6"/>
    <w:basedOn w:val="Normal"/>
    <w:next w:val="Normal"/>
    <w:link w:val="Heading6Char"/>
    <w:qFormat/>
    <w:rsid w:val="00B56112"/>
    <w:pPr>
      <w:spacing w:before="240" w:after="60"/>
      <w:ind w:left="1152" w:hanging="1152"/>
      <w:outlineLvl w:val="5"/>
    </w:pPr>
    <w:rPr>
      <w:rFonts w:eastAsia="Times New Roman"/>
      <w:b/>
      <w:bCs/>
      <w:lang w:val="en-GB"/>
    </w:rPr>
  </w:style>
  <w:style w:type="paragraph" w:styleId="Heading7">
    <w:name w:val="heading 7"/>
    <w:basedOn w:val="Normal"/>
    <w:next w:val="Normal"/>
    <w:link w:val="Heading7Char"/>
    <w:qFormat/>
    <w:rsid w:val="00B56112"/>
    <w:pPr>
      <w:spacing w:before="240" w:after="60"/>
      <w:ind w:left="1296" w:hanging="1296"/>
      <w:outlineLvl w:val="6"/>
    </w:pPr>
    <w:rPr>
      <w:rFonts w:eastAsia="Times New Roman"/>
      <w:szCs w:val="24"/>
      <w:lang w:val="en-GB"/>
    </w:rPr>
  </w:style>
  <w:style w:type="paragraph" w:styleId="Heading8">
    <w:name w:val="heading 8"/>
    <w:basedOn w:val="Normal"/>
    <w:next w:val="Normal"/>
    <w:link w:val="Heading8Char"/>
    <w:qFormat/>
    <w:rsid w:val="00B56112"/>
    <w:pPr>
      <w:spacing w:before="240" w:after="60"/>
      <w:ind w:left="1440" w:hanging="1440"/>
      <w:outlineLvl w:val="7"/>
    </w:pPr>
    <w:rPr>
      <w:rFonts w:eastAsia="Times New Roman"/>
      <w:i/>
      <w:iCs/>
      <w:szCs w:val="24"/>
      <w:lang w:val="en-GB"/>
    </w:rPr>
  </w:style>
  <w:style w:type="paragraph" w:styleId="Heading9">
    <w:name w:val="heading 9"/>
    <w:basedOn w:val="Normal"/>
    <w:next w:val="Normal"/>
    <w:link w:val="Heading9Char"/>
    <w:qFormat/>
    <w:rsid w:val="00B56112"/>
    <w:pPr>
      <w:spacing w:before="240" w:after="60"/>
      <w:ind w:left="1584" w:hanging="1584"/>
      <w:outlineLvl w:val="8"/>
    </w:pPr>
    <w:rPr>
      <w:rFonts w:ascii="Cambria" w:eastAsia="Times New Roman" w:hAnsi="Cambria"/>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56112"/>
    <w:rPr>
      <w:rFonts w:ascii="Times New Roman" w:eastAsia="Times New Roman" w:hAnsi="Times New Roman"/>
      <w:b/>
      <w:bCs/>
      <w:kern w:val="36"/>
      <w:sz w:val="48"/>
      <w:szCs w:val="48"/>
      <w:lang w:val="x-none" w:eastAsia="x-none"/>
    </w:rPr>
  </w:style>
  <w:style w:type="character" w:customStyle="1" w:styleId="Heading2Char">
    <w:name w:val="Heading 2 Char"/>
    <w:link w:val="Heading2"/>
    <w:rsid w:val="00B56112"/>
    <w:rPr>
      <w:rFonts w:ascii="Cambria" w:eastAsia="Times New Roman" w:hAnsi="Cambria"/>
      <w:b/>
      <w:bCs/>
      <w:i/>
      <w:iCs/>
      <w:sz w:val="28"/>
      <w:szCs w:val="28"/>
      <w:lang w:val="x-none" w:eastAsia="en-US"/>
    </w:rPr>
  </w:style>
  <w:style w:type="character" w:customStyle="1" w:styleId="Heading3Char">
    <w:name w:val="Heading 3 Char"/>
    <w:link w:val="Heading3"/>
    <w:rsid w:val="00B56112"/>
    <w:rPr>
      <w:rFonts w:ascii="Cambria" w:eastAsia="Times New Roman" w:hAnsi="Cambria"/>
      <w:b/>
      <w:bCs/>
      <w:sz w:val="26"/>
      <w:szCs w:val="26"/>
      <w:lang w:val="x-none" w:eastAsia="en-US"/>
    </w:rPr>
  </w:style>
  <w:style w:type="character" w:customStyle="1" w:styleId="Heading4Char">
    <w:name w:val="Heading 4 Char"/>
    <w:link w:val="Heading4"/>
    <w:rsid w:val="00B56112"/>
    <w:rPr>
      <w:rFonts w:eastAsia="Times New Roman"/>
      <w:b/>
      <w:bCs/>
      <w:sz w:val="28"/>
      <w:szCs w:val="28"/>
      <w:lang w:val="x-none" w:eastAsia="en-US"/>
    </w:rPr>
  </w:style>
  <w:style w:type="character" w:customStyle="1" w:styleId="Heading5Char">
    <w:name w:val="Heading 5 Char"/>
    <w:link w:val="Heading5"/>
    <w:rsid w:val="00B56112"/>
    <w:rPr>
      <w:rFonts w:eastAsia="Times New Roman"/>
      <w:b/>
      <w:bCs/>
      <w:i/>
      <w:iCs/>
      <w:sz w:val="26"/>
      <w:szCs w:val="26"/>
      <w:lang w:val="x-none" w:eastAsia="en-US"/>
    </w:rPr>
  </w:style>
  <w:style w:type="character" w:customStyle="1" w:styleId="Heading6Char">
    <w:name w:val="Heading 6 Char"/>
    <w:link w:val="Heading6"/>
    <w:rsid w:val="00B56112"/>
    <w:rPr>
      <w:rFonts w:eastAsia="Times New Roman"/>
      <w:b/>
      <w:bCs/>
      <w:sz w:val="24"/>
      <w:szCs w:val="22"/>
      <w:lang w:val="en-GB" w:eastAsia="en-US"/>
    </w:rPr>
  </w:style>
  <w:style w:type="character" w:customStyle="1" w:styleId="Heading7Char">
    <w:name w:val="Heading 7 Char"/>
    <w:link w:val="Heading7"/>
    <w:rsid w:val="00B56112"/>
    <w:rPr>
      <w:rFonts w:eastAsia="Times New Roman"/>
      <w:sz w:val="24"/>
      <w:szCs w:val="24"/>
      <w:lang w:val="en-GB" w:eastAsia="en-US"/>
    </w:rPr>
  </w:style>
  <w:style w:type="character" w:customStyle="1" w:styleId="Heading8Char">
    <w:name w:val="Heading 8 Char"/>
    <w:link w:val="Heading8"/>
    <w:rsid w:val="00B56112"/>
    <w:rPr>
      <w:rFonts w:eastAsia="Times New Roman"/>
      <w:i/>
      <w:iCs/>
      <w:sz w:val="24"/>
      <w:szCs w:val="24"/>
      <w:lang w:val="en-GB" w:eastAsia="en-US"/>
    </w:rPr>
  </w:style>
  <w:style w:type="character" w:customStyle="1" w:styleId="Heading9Char">
    <w:name w:val="Heading 9 Char"/>
    <w:link w:val="Heading9"/>
    <w:rsid w:val="00B56112"/>
    <w:rPr>
      <w:rFonts w:ascii="Cambria" w:eastAsia="Times New Roman" w:hAnsi="Cambria"/>
      <w:sz w:val="24"/>
      <w:szCs w:val="22"/>
      <w:lang w:val="en-GB" w:eastAsia="en-US"/>
    </w:rPr>
  </w:style>
  <w:style w:type="paragraph" w:styleId="BodyText">
    <w:name w:val="Body Text"/>
    <w:basedOn w:val="Normal"/>
    <w:link w:val="BodyTextChar"/>
    <w:autoRedefine/>
    <w:rsid w:val="00B56112"/>
    <w:pPr>
      <w:spacing w:before="120"/>
    </w:pPr>
    <w:rPr>
      <w:bCs/>
      <w:snapToGrid w:val="0"/>
      <w:spacing w:val="-4"/>
      <w:szCs w:val="24"/>
      <w:lang w:val="x-none" w:eastAsia="x-none"/>
    </w:rPr>
  </w:style>
  <w:style w:type="character" w:customStyle="1" w:styleId="BodyTextChar">
    <w:name w:val="Body Text Char"/>
    <w:link w:val="BodyText"/>
    <w:rsid w:val="00B56112"/>
    <w:rPr>
      <w:rFonts w:ascii="Times New Roman" w:hAnsi="Times New Roman"/>
      <w:bCs/>
      <w:snapToGrid w:val="0"/>
      <w:spacing w:val="-4"/>
      <w:sz w:val="24"/>
      <w:szCs w:val="24"/>
      <w:lang w:val="x-none" w:eastAsia="x-none"/>
    </w:rPr>
  </w:style>
  <w:style w:type="paragraph" w:styleId="FootnoteText">
    <w:name w:val="footnote text"/>
    <w:aliases w:val="Footnote Text Quote,f, Char,Char,single space,Podrozdział,Fußnotentext arial,stile 1,Footnote1,Footnote2,Footnote3,Footnote4,Footnote5,Footnote6,Footnote7,Footnote8,Footnote9,Footnote10,Footnote11,Footnote21,Footnote31,Footnote41"/>
    <w:basedOn w:val="Normal"/>
    <w:link w:val="FootnoteTextChar"/>
    <w:uiPriority w:val="99"/>
    <w:qFormat/>
    <w:rsid w:val="00B56112"/>
    <w:pPr>
      <w:spacing w:after="0"/>
    </w:pPr>
    <w:rPr>
      <w:rFonts w:eastAsia="Times New Roman"/>
      <w:sz w:val="20"/>
      <w:szCs w:val="20"/>
      <w:lang w:val="en-US"/>
    </w:rPr>
  </w:style>
  <w:style w:type="character" w:customStyle="1" w:styleId="FootnoteTextChar">
    <w:name w:val="Footnote Text Char"/>
    <w:aliases w:val="Footnote Text Quote Char,f Char, Char Char,Char Char,single space Char,Podrozdział Char,Fußnotentext arial Char,stile 1 Char,Footnote1 Char,Footnote2 Char,Footnote3 Char,Footnote4 Char,Footnote5 Char,Footnote6 Char,Footnote7 Char"/>
    <w:link w:val="FootnoteText"/>
    <w:uiPriority w:val="99"/>
    <w:rsid w:val="00B56112"/>
    <w:rPr>
      <w:rFonts w:ascii="Times New Roman" w:eastAsia="Times New Roman" w:hAnsi="Times New Roman"/>
      <w:lang w:val="en-US" w:eastAsia="en-US"/>
    </w:rPr>
  </w:style>
  <w:style w:type="character" w:styleId="FootnoteReference">
    <w:name w:val="footnote reference"/>
    <w:aliases w:val="Footnote symbol,Footnote Reference Superscript,BVI fnr,Footnote call,SUPERS,(Footnote Reference),Footnote,Voetnootverwijzing,Times 10 Point,Exposant 3 Point,Footnote reference number,note TESI,Footnotes refss,number,stylish,16 Point"/>
    <w:uiPriority w:val="99"/>
    <w:rsid w:val="00B56112"/>
    <w:rPr>
      <w:vertAlign w:val="superscript"/>
    </w:rPr>
  </w:style>
  <w:style w:type="paragraph" w:customStyle="1" w:styleId="Default">
    <w:name w:val="Default"/>
    <w:rsid w:val="00B56112"/>
    <w:pPr>
      <w:widowControl w:val="0"/>
      <w:autoSpaceDE w:val="0"/>
      <w:autoSpaceDN w:val="0"/>
      <w:adjustRightInd w:val="0"/>
    </w:pPr>
    <w:rPr>
      <w:rFonts w:ascii="Times New Roman" w:eastAsia="MS Mincho" w:hAnsi="Times New Roman"/>
      <w:color w:val="000000"/>
      <w:sz w:val="24"/>
      <w:szCs w:val="24"/>
      <w:lang w:val="bg-BG" w:eastAsia="ja-JP"/>
    </w:rPr>
  </w:style>
  <w:style w:type="paragraph" w:customStyle="1" w:styleId="CM57">
    <w:name w:val="CM57"/>
    <w:basedOn w:val="Default"/>
    <w:next w:val="Default"/>
    <w:rsid w:val="00B56112"/>
    <w:pPr>
      <w:spacing w:after="245"/>
    </w:pPr>
    <w:rPr>
      <w:rFonts w:ascii="Arial" w:hAnsi="Arial"/>
      <w:color w:val="auto"/>
    </w:rPr>
  </w:style>
  <w:style w:type="paragraph" w:customStyle="1" w:styleId="CM62">
    <w:name w:val="CM62"/>
    <w:basedOn w:val="Default"/>
    <w:next w:val="Default"/>
    <w:rsid w:val="00B56112"/>
    <w:pPr>
      <w:spacing w:after="645"/>
    </w:pPr>
    <w:rPr>
      <w:rFonts w:ascii="Arial" w:hAnsi="Arial"/>
      <w:color w:val="auto"/>
    </w:rPr>
  </w:style>
  <w:style w:type="paragraph" w:customStyle="1" w:styleId="BodyText21">
    <w:name w:val="Body Text 21"/>
    <w:basedOn w:val="Normal"/>
    <w:rsid w:val="00B56112"/>
    <w:pPr>
      <w:spacing w:before="120" w:line="288" w:lineRule="auto"/>
      <w:ind w:firstLine="708"/>
    </w:pPr>
    <w:rPr>
      <w:rFonts w:ascii="Tahoma" w:eastAsia="Times New Roman" w:hAnsi="Tahoma"/>
      <w:szCs w:val="20"/>
    </w:rPr>
  </w:style>
  <w:style w:type="paragraph" w:styleId="NormalWeb">
    <w:name w:val="Normal (Web)"/>
    <w:aliases w:val="Normal2"/>
    <w:basedOn w:val="Normal"/>
    <w:uiPriority w:val="99"/>
    <w:rsid w:val="00B56112"/>
    <w:pPr>
      <w:spacing w:before="100" w:after="100"/>
    </w:pPr>
    <w:rPr>
      <w:rFonts w:eastAsia="Times New Roman"/>
      <w:szCs w:val="20"/>
      <w:lang w:val="en-US"/>
    </w:rPr>
  </w:style>
  <w:style w:type="character" w:styleId="Hyperlink">
    <w:name w:val="Hyperlink"/>
    <w:uiPriority w:val="99"/>
    <w:rsid w:val="00B56112"/>
    <w:rPr>
      <w:color w:val="0000FF"/>
      <w:u w:val="single"/>
    </w:rPr>
  </w:style>
  <w:style w:type="table" w:styleId="TableGrid">
    <w:name w:val="Table Grid"/>
    <w:basedOn w:val="TableNormal"/>
    <w:uiPriority w:val="59"/>
    <w:rsid w:val="00B5611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B56112"/>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arCharCharChar">
    <w:name w:val="Car Char Char Char"/>
    <w:basedOn w:val="Normal"/>
    <w:link w:val="CarCharCharCharChar"/>
    <w:rsid w:val="00B56112"/>
    <w:pPr>
      <w:spacing w:after="160" w:line="240" w:lineRule="exact"/>
    </w:pPr>
    <w:rPr>
      <w:rFonts w:ascii="Tahoma" w:eastAsia="Times New Roman" w:hAnsi="Tahoma"/>
      <w:sz w:val="20"/>
      <w:szCs w:val="20"/>
      <w:lang w:val="en-US"/>
    </w:rPr>
  </w:style>
  <w:style w:type="character" w:customStyle="1" w:styleId="CarCharCharCharChar">
    <w:name w:val="Car Char Char Char Char"/>
    <w:link w:val="CarCharCharChar"/>
    <w:rsid w:val="00B56112"/>
    <w:rPr>
      <w:rFonts w:ascii="Tahoma" w:eastAsia="Times New Roman" w:hAnsi="Tahoma"/>
      <w:lang w:val="en-US" w:eastAsia="en-US"/>
    </w:rPr>
  </w:style>
  <w:style w:type="paragraph" w:customStyle="1" w:styleId="Bullet0">
    <w:name w:val="Bullet 0"/>
    <w:basedOn w:val="Normal"/>
    <w:rsid w:val="00B56112"/>
    <w:pPr>
      <w:numPr>
        <w:numId w:val="1"/>
      </w:numPr>
      <w:spacing w:before="120"/>
    </w:pPr>
    <w:rPr>
      <w:rFonts w:eastAsia="Times New Roman"/>
      <w:szCs w:val="24"/>
    </w:rPr>
  </w:style>
  <w:style w:type="paragraph" w:styleId="TOC1">
    <w:name w:val="toc 1"/>
    <w:basedOn w:val="Normal"/>
    <w:next w:val="Normal"/>
    <w:uiPriority w:val="39"/>
    <w:rsid w:val="00B56112"/>
    <w:pPr>
      <w:tabs>
        <w:tab w:val="right" w:leader="dot" w:pos="9071"/>
      </w:tabs>
      <w:spacing w:before="60"/>
      <w:ind w:left="850" w:hanging="850"/>
    </w:pPr>
    <w:rPr>
      <w:rFonts w:eastAsia="Times New Roman"/>
      <w:szCs w:val="24"/>
    </w:rPr>
  </w:style>
  <w:style w:type="paragraph" w:customStyle="1" w:styleId="EntEmet">
    <w:name w:val="EntEmet"/>
    <w:basedOn w:val="Normal"/>
    <w:rsid w:val="00B56112"/>
    <w:pPr>
      <w:spacing w:before="40" w:after="0"/>
    </w:pPr>
    <w:rPr>
      <w:rFonts w:eastAsia="Times New Roman"/>
      <w:szCs w:val="20"/>
    </w:rPr>
  </w:style>
  <w:style w:type="character" w:customStyle="1" w:styleId="timark">
    <w:name w:val="timark"/>
    <w:rsid w:val="00B56112"/>
  </w:style>
  <w:style w:type="paragraph" w:customStyle="1" w:styleId="Titreobjet">
    <w:name w:val="Titre objet"/>
    <w:basedOn w:val="Normal"/>
    <w:next w:val="Normal"/>
    <w:rsid w:val="00B56112"/>
    <w:pPr>
      <w:spacing w:before="360" w:after="360" w:line="360" w:lineRule="auto"/>
      <w:jc w:val="center"/>
    </w:pPr>
    <w:rPr>
      <w:rFonts w:eastAsia="Times New Roman"/>
      <w:b/>
      <w:szCs w:val="20"/>
      <w:lang w:val="en-GB" w:eastAsia="en-GB"/>
    </w:rPr>
  </w:style>
  <w:style w:type="paragraph" w:customStyle="1" w:styleId="ManualNumPar1">
    <w:name w:val="Manual NumPar 1"/>
    <w:basedOn w:val="Normal"/>
    <w:next w:val="Normal"/>
    <w:rsid w:val="00B56112"/>
    <w:pPr>
      <w:spacing w:before="120" w:line="360" w:lineRule="auto"/>
      <w:ind w:left="850" w:hanging="850"/>
    </w:pPr>
    <w:rPr>
      <w:rFonts w:eastAsia="Times New Roman"/>
      <w:szCs w:val="20"/>
      <w:lang w:val="en-GB" w:eastAsia="en-GB"/>
    </w:rPr>
  </w:style>
  <w:style w:type="paragraph" w:customStyle="1" w:styleId="Point0letter">
    <w:name w:val="Point 0 (letter)"/>
    <w:basedOn w:val="Normal"/>
    <w:rsid w:val="00B56112"/>
    <w:pPr>
      <w:numPr>
        <w:ilvl w:val="1"/>
        <w:numId w:val="2"/>
      </w:numPr>
      <w:spacing w:before="120" w:line="360" w:lineRule="auto"/>
    </w:pPr>
    <w:rPr>
      <w:rFonts w:eastAsia="Times New Roman"/>
      <w:szCs w:val="24"/>
      <w:lang w:val="en-GB" w:eastAsia="en-GB"/>
    </w:rPr>
  </w:style>
  <w:style w:type="paragraph" w:customStyle="1" w:styleId="Point0number">
    <w:name w:val="Point 0 (number)"/>
    <w:basedOn w:val="Normal"/>
    <w:rsid w:val="00B56112"/>
    <w:pPr>
      <w:numPr>
        <w:numId w:val="2"/>
      </w:numPr>
      <w:spacing w:before="120" w:line="360" w:lineRule="auto"/>
    </w:pPr>
    <w:rPr>
      <w:rFonts w:eastAsia="Times New Roman"/>
      <w:szCs w:val="24"/>
      <w:lang w:val="en-GB" w:eastAsia="en-GB"/>
    </w:rPr>
  </w:style>
  <w:style w:type="paragraph" w:customStyle="1" w:styleId="Point1letter">
    <w:name w:val="Point 1 (letter)"/>
    <w:basedOn w:val="Normal"/>
    <w:rsid w:val="00B56112"/>
    <w:pPr>
      <w:numPr>
        <w:ilvl w:val="3"/>
        <w:numId w:val="2"/>
      </w:numPr>
      <w:spacing w:before="120" w:line="360" w:lineRule="auto"/>
    </w:pPr>
    <w:rPr>
      <w:rFonts w:eastAsia="Times New Roman"/>
      <w:szCs w:val="24"/>
      <w:lang w:val="en-GB" w:eastAsia="en-GB"/>
    </w:rPr>
  </w:style>
  <w:style w:type="paragraph" w:customStyle="1" w:styleId="Point1number">
    <w:name w:val="Point 1 (number)"/>
    <w:basedOn w:val="Normal"/>
    <w:rsid w:val="00B56112"/>
    <w:pPr>
      <w:numPr>
        <w:ilvl w:val="2"/>
        <w:numId w:val="2"/>
      </w:numPr>
      <w:spacing w:before="120" w:line="360" w:lineRule="auto"/>
    </w:pPr>
    <w:rPr>
      <w:rFonts w:eastAsia="Times New Roman"/>
      <w:szCs w:val="24"/>
      <w:lang w:val="en-GB" w:eastAsia="en-GB"/>
    </w:rPr>
  </w:style>
  <w:style w:type="paragraph" w:customStyle="1" w:styleId="Point2letter">
    <w:name w:val="Point 2 (letter)"/>
    <w:basedOn w:val="Normal"/>
    <w:rsid w:val="00B56112"/>
    <w:pPr>
      <w:numPr>
        <w:ilvl w:val="5"/>
        <w:numId w:val="2"/>
      </w:numPr>
      <w:spacing w:before="120" w:line="360" w:lineRule="auto"/>
    </w:pPr>
    <w:rPr>
      <w:rFonts w:eastAsia="Times New Roman"/>
      <w:szCs w:val="24"/>
      <w:lang w:val="en-GB" w:eastAsia="en-GB"/>
    </w:rPr>
  </w:style>
  <w:style w:type="paragraph" w:customStyle="1" w:styleId="Point2number">
    <w:name w:val="Point 2 (number)"/>
    <w:basedOn w:val="Normal"/>
    <w:rsid w:val="00B56112"/>
    <w:pPr>
      <w:numPr>
        <w:ilvl w:val="4"/>
        <w:numId w:val="2"/>
      </w:numPr>
      <w:spacing w:before="120" w:line="360" w:lineRule="auto"/>
    </w:pPr>
    <w:rPr>
      <w:rFonts w:eastAsia="Times New Roman"/>
      <w:szCs w:val="24"/>
      <w:lang w:val="en-GB" w:eastAsia="en-GB"/>
    </w:rPr>
  </w:style>
  <w:style w:type="paragraph" w:customStyle="1" w:styleId="Point3letter">
    <w:name w:val="Point 3 (letter)"/>
    <w:basedOn w:val="Normal"/>
    <w:rsid w:val="00B56112"/>
    <w:pPr>
      <w:numPr>
        <w:ilvl w:val="7"/>
        <w:numId w:val="2"/>
      </w:numPr>
      <w:spacing w:before="120" w:line="360" w:lineRule="auto"/>
    </w:pPr>
    <w:rPr>
      <w:rFonts w:eastAsia="Times New Roman"/>
      <w:szCs w:val="24"/>
      <w:lang w:val="en-GB" w:eastAsia="en-GB"/>
    </w:rPr>
  </w:style>
  <w:style w:type="paragraph" w:customStyle="1" w:styleId="Point3number">
    <w:name w:val="Point 3 (number)"/>
    <w:basedOn w:val="Normal"/>
    <w:rsid w:val="00B56112"/>
    <w:pPr>
      <w:numPr>
        <w:ilvl w:val="6"/>
        <w:numId w:val="2"/>
      </w:numPr>
      <w:spacing w:before="120" w:line="360" w:lineRule="auto"/>
    </w:pPr>
    <w:rPr>
      <w:rFonts w:eastAsia="Times New Roman"/>
      <w:szCs w:val="24"/>
      <w:lang w:val="en-GB" w:eastAsia="en-GB"/>
    </w:rPr>
  </w:style>
  <w:style w:type="paragraph" w:customStyle="1" w:styleId="Point4letter">
    <w:name w:val="Point 4 (letter)"/>
    <w:basedOn w:val="Normal"/>
    <w:rsid w:val="00B56112"/>
    <w:pPr>
      <w:numPr>
        <w:ilvl w:val="8"/>
        <w:numId w:val="2"/>
      </w:numPr>
      <w:spacing w:before="120" w:line="360" w:lineRule="auto"/>
    </w:pPr>
    <w:rPr>
      <w:rFonts w:eastAsia="Times New Roman"/>
      <w:szCs w:val="24"/>
      <w:lang w:val="en-GB" w:eastAsia="en-GB"/>
    </w:rPr>
  </w:style>
  <w:style w:type="paragraph" w:customStyle="1" w:styleId="Title1">
    <w:name w:val="Title1"/>
    <w:basedOn w:val="Normal"/>
    <w:rsid w:val="00B56112"/>
    <w:pPr>
      <w:spacing w:before="100" w:beforeAutospacing="1" w:after="100" w:afterAutospacing="1"/>
    </w:pPr>
    <w:rPr>
      <w:rFonts w:eastAsia="Times New Roman"/>
      <w:szCs w:val="24"/>
      <w:lang w:eastAsia="bg-BG"/>
    </w:rPr>
  </w:style>
  <w:style w:type="paragraph" w:customStyle="1" w:styleId="buttons">
    <w:name w:val="buttons"/>
    <w:basedOn w:val="Normal"/>
    <w:rsid w:val="00B56112"/>
    <w:pPr>
      <w:spacing w:before="100" w:beforeAutospacing="1" w:after="100" w:afterAutospacing="1"/>
    </w:pPr>
    <w:rPr>
      <w:rFonts w:eastAsia="Times New Roman"/>
      <w:szCs w:val="24"/>
      <w:lang w:eastAsia="bg-BG"/>
    </w:rPr>
  </w:style>
  <w:style w:type="character" w:customStyle="1" w:styleId="newdocreference">
    <w:name w:val="newdocreference"/>
    <w:rsid w:val="00B56112"/>
  </w:style>
  <w:style w:type="character" w:customStyle="1" w:styleId="samedocreference">
    <w:name w:val="samedocreference"/>
    <w:rsid w:val="00B56112"/>
  </w:style>
  <w:style w:type="character" w:customStyle="1" w:styleId="legaldocreference">
    <w:name w:val="legaldocreference"/>
    <w:rsid w:val="00B56112"/>
  </w:style>
  <w:style w:type="paragraph" w:styleId="Title">
    <w:name w:val="Title"/>
    <w:basedOn w:val="Normal"/>
    <w:next w:val="Normal"/>
    <w:link w:val="TitleChar"/>
    <w:uiPriority w:val="10"/>
    <w:qFormat/>
    <w:rsid w:val="00233740"/>
    <w:pPr>
      <w:spacing w:before="240" w:after="60"/>
      <w:jc w:val="center"/>
      <w:outlineLvl w:val="0"/>
    </w:pPr>
    <w:rPr>
      <w:rFonts w:eastAsia="Times New Roman"/>
      <w:b/>
      <w:bCs/>
      <w:color w:val="008080"/>
      <w:kern w:val="28"/>
      <w:sz w:val="40"/>
      <w:szCs w:val="32"/>
      <w:lang w:val="x-none"/>
    </w:rPr>
  </w:style>
  <w:style w:type="character" w:customStyle="1" w:styleId="TitleChar">
    <w:name w:val="Title Char"/>
    <w:link w:val="Title"/>
    <w:uiPriority w:val="10"/>
    <w:rsid w:val="00233740"/>
    <w:rPr>
      <w:rFonts w:ascii="Times New Roman" w:eastAsia="Times New Roman" w:hAnsi="Times New Roman"/>
      <w:b/>
      <w:bCs/>
      <w:color w:val="008080"/>
      <w:kern w:val="28"/>
      <w:sz w:val="40"/>
      <w:szCs w:val="32"/>
      <w:lang w:val="x-none"/>
    </w:rPr>
  </w:style>
  <w:style w:type="paragraph" w:styleId="Header">
    <w:name w:val="header"/>
    <w:basedOn w:val="Normal"/>
    <w:link w:val="HeaderChar"/>
    <w:uiPriority w:val="99"/>
    <w:unhideWhenUsed/>
    <w:rsid w:val="00B56112"/>
    <w:pPr>
      <w:tabs>
        <w:tab w:val="center" w:pos="4536"/>
        <w:tab w:val="right" w:pos="9072"/>
      </w:tabs>
    </w:pPr>
    <w:rPr>
      <w:lang w:val="x-none"/>
    </w:rPr>
  </w:style>
  <w:style w:type="character" w:customStyle="1" w:styleId="HeaderChar">
    <w:name w:val="Header Char"/>
    <w:link w:val="Header"/>
    <w:uiPriority w:val="99"/>
    <w:rsid w:val="00B56112"/>
    <w:rPr>
      <w:sz w:val="22"/>
      <w:szCs w:val="22"/>
      <w:lang w:val="x-none" w:eastAsia="en-US"/>
    </w:rPr>
  </w:style>
  <w:style w:type="paragraph" w:styleId="Footer">
    <w:name w:val="footer"/>
    <w:aliases w:val="Footer Char Char Char,Footer1,Footer Char1 Char,Footer Char1"/>
    <w:basedOn w:val="Normal"/>
    <w:link w:val="FooterChar"/>
    <w:uiPriority w:val="99"/>
    <w:unhideWhenUsed/>
    <w:rsid w:val="00B56112"/>
    <w:pPr>
      <w:tabs>
        <w:tab w:val="center" w:pos="4536"/>
        <w:tab w:val="right" w:pos="9072"/>
      </w:tabs>
    </w:pPr>
    <w:rPr>
      <w:lang w:val="x-none"/>
    </w:rPr>
  </w:style>
  <w:style w:type="character" w:customStyle="1" w:styleId="FooterChar">
    <w:name w:val="Footer Char"/>
    <w:aliases w:val="Footer Char Char Char Char,Footer1 Char,Footer Char1 Char Char,Footer Char1 Char1"/>
    <w:link w:val="Footer"/>
    <w:uiPriority w:val="99"/>
    <w:rsid w:val="00B56112"/>
    <w:rPr>
      <w:sz w:val="22"/>
      <w:szCs w:val="22"/>
      <w:lang w:val="x-none" w:eastAsia="en-US"/>
    </w:rPr>
  </w:style>
  <w:style w:type="character" w:styleId="FollowedHyperlink">
    <w:name w:val="FollowedHyperlink"/>
    <w:uiPriority w:val="99"/>
    <w:semiHidden/>
    <w:unhideWhenUsed/>
    <w:rsid w:val="00B56112"/>
    <w:rPr>
      <w:color w:val="800080"/>
      <w:u w:val="single"/>
    </w:rPr>
  </w:style>
  <w:style w:type="paragraph" w:styleId="BalloonText">
    <w:name w:val="Balloon Text"/>
    <w:basedOn w:val="Normal"/>
    <w:link w:val="BalloonTextChar"/>
    <w:uiPriority w:val="99"/>
    <w:unhideWhenUsed/>
    <w:rsid w:val="00B56112"/>
    <w:pPr>
      <w:spacing w:after="0"/>
    </w:pPr>
    <w:rPr>
      <w:rFonts w:ascii="Tahoma" w:hAnsi="Tahoma"/>
      <w:sz w:val="16"/>
      <w:szCs w:val="16"/>
      <w:lang w:val="x-none"/>
    </w:rPr>
  </w:style>
  <w:style w:type="character" w:customStyle="1" w:styleId="BalloonTextChar">
    <w:name w:val="Balloon Text Char"/>
    <w:link w:val="BalloonText"/>
    <w:uiPriority w:val="99"/>
    <w:rsid w:val="00B56112"/>
    <w:rPr>
      <w:rFonts w:ascii="Tahoma" w:hAnsi="Tahoma"/>
      <w:sz w:val="16"/>
      <w:szCs w:val="16"/>
      <w:lang w:eastAsia="en-US"/>
    </w:rPr>
  </w:style>
  <w:style w:type="paragraph" w:styleId="Caption">
    <w:name w:val="caption"/>
    <w:basedOn w:val="Normal"/>
    <w:next w:val="Normal"/>
    <w:autoRedefine/>
    <w:qFormat/>
    <w:rsid w:val="00B56112"/>
    <w:pPr>
      <w:keepNext/>
      <w:ind w:right="-284"/>
      <w:jc w:val="center"/>
    </w:pPr>
    <w:rPr>
      <w:rFonts w:eastAsia="Times New Roman"/>
      <w:b/>
      <w:bCs/>
      <w:szCs w:val="20"/>
      <w:lang w:eastAsia="bg-BG"/>
    </w:rPr>
  </w:style>
  <w:style w:type="paragraph" w:customStyle="1" w:styleId="1CharCharCharChar">
    <w:name w:val="1 Char Char Char Char"/>
    <w:basedOn w:val="Normal"/>
    <w:rsid w:val="00B56112"/>
    <w:pPr>
      <w:tabs>
        <w:tab w:val="left" w:pos="709"/>
      </w:tabs>
      <w:spacing w:after="0"/>
    </w:pPr>
    <w:rPr>
      <w:rFonts w:ascii="Tahoma" w:eastAsia="Times New Roman" w:hAnsi="Tahoma"/>
      <w:szCs w:val="24"/>
      <w:lang w:val="pl-PL" w:eastAsia="pl-PL"/>
    </w:rPr>
  </w:style>
  <w:style w:type="paragraph" w:customStyle="1" w:styleId="Tabellentextfett">
    <w:name w:val="Tabellentext fett"/>
    <w:basedOn w:val="Tabellentext"/>
    <w:rsid w:val="00B56112"/>
    <w:rPr>
      <w:rFonts w:ascii="Interstate-BoldCondensed" w:hAnsi="Interstate-BoldCondensed"/>
    </w:rPr>
  </w:style>
  <w:style w:type="paragraph" w:customStyle="1" w:styleId="Tabellentext">
    <w:name w:val="Tabellentext"/>
    <w:basedOn w:val="BodyText"/>
    <w:link w:val="TabellentextZchn"/>
    <w:rsid w:val="00B56112"/>
    <w:pPr>
      <w:keepLines/>
      <w:jc w:val="left"/>
    </w:pPr>
    <w:rPr>
      <w:rFonts w:ascii="Interstate-RegularCondensed" w:eastAsia="Times New Roman" w:hAnsi="Interstate-RegularCondensed"/>
      <w:bCs w:val="0"/>
      <w:snapToGrid/>
      <w:spacing w:val="0"/>
      <w:sz w:val="20"/>
      <w:lang w:val="de-DE" w:eastAsia="de-DE"/>
    </w:rPr>
  </w:style>
  <w:style w:type="character" w:customStyle="1" w:styleId="TabellentextZchn">
    <w:name w:val="Tabellentext Zchn"/>
    <w:link w:val="Tabellentext"/>
    <w:rsid w:val="00B56112"/>
    <w:rPr>
      <w:rFonts w:ascii="Interstate-RegularCondensed" w:eastAsia="Times New Roman" w:hAnsi="Interstate-RegularCondensed"/>
      <w:szCs w:val="24"/>
      <w:lang w:val="de-DE" w:eastAsia="de-DE"/>
    </w:rPr>
  </w:style>
  <w:style w:type="character" w:styleId="CommentReference">
    <w:name w:val="annotation reference"/>
    <w:uiPriority w:val="99"/>
    <w:semiHidden/>
    <w:unhideWhenUsed/>
    <w:rsid w:val="00B56112"/>
    <w:rPr>
      <w:sz w:val="16"/>
      <w:szCs w:val="16"/>
    </w:rPr>
  </w:style>
  <w:style w:type="paragraph" w:styleId="CommentText">
    <w:name w:val="annotation text"/>
    <w:basedOn w:val="Normal"/>
    <w:link w:val="CommentTextChar"/>
    <w:semiHidden/>
    <w:unhideWhenUsed/>
    <w:rsid w:val="00B56112"/>
    <w:rPr>
      <w:sz w:val="20"/>
      <w:szCs w:val="20"/>
      <w:lang w:val="x-none"/>
    </w:rPr>
  </w:style>
  <w:style w:type="character" w:customStyle="1" w:styleId="CommentTextChar">
    <w:name w:val="Comment Text Char"/>
    <w:link w:val="CommentText"/>
    <w:semiHidden/>
    <w:rsid w:val="00B56112"/>
    <w:rPr>
      <w:lang w:val="x-none" w:eastAsia="en-US"/>
    </w:rPr>
  </w:style>
  <w:style w:type="paragraph" w:styleId="CommentSubject">
    <w:name w:val="annotation subject"/>
    <w:basedOn w:val="CommentText"/>
    <w:next w:val="CommentText"/>
    <w:link w:val="CommentSubjectChar"/>
    <w:semiHidden/>
    <w:unhideWhenUsed/>
    <w:rsid w:val="00B56112"/>
    <w:rPr>
      <w:b/>
      <w:bCs/>
    </w:rPr>
  </w:style>
  <w:style w:type="character" w:customStyle="1" w:styleId="CommentSubjectChar">
    <w:name w:val="Comment Subject Char"/>
    <w:link w:val="CommentSubject"/>
    <w:semiHidden/>
    <w:rsid w:val="00B56112"/>
    <w:rPr>
      <w:b/>
      <w:bCs/>
      <w:lang w:val="x-none" w:eastAsia="en-US"/>
    </w:rPr>
  </w:style>
  <w:style w:type="paragraph" w:styleId="ListParagraph">
    <w:name w:val="List Paragraph"/>
    <w:aliases w:val="Lettre d'introduction,List Paragraph1,1st level - Bullet List Paragraph,Table of contents numbered,Bullet Points,Liste Paragraf,Llista Nivell1,Lista de nivel 1,Paragraphe de liste PBLH,En tête 1,List Paragraph in table,Akapit z listą"/>
    <w:basedOn w:val="Normal"/>
    <w:link w:val="ListParagraphChar"/>
    <w:uiPriority w:val="34"/>
    <w:qFormat/>
    <w:rsid w:val="00B56112"/>
    <w:pPr>
      <w:ind w:left="720"/>
      <w:contextualSpacing/>
    </w:pPr>
    <w:rPr>
      <w:szCs w:val="24"/>
      <w:lang w:val="en-GB"/>
    </w:rPr>
  </w:style>
  <w:style w:type="paragraph" w:customStyle="1" w:styleId="IntroandAnnexheading">
    <w:name w:val="Intro and Annex heading"/>
    <w:qFormat/>
    <w:rsid w:val="00B56112"/>
    <w:pPr>
      <w:spacing w:after="240"/>
    </w:pPr>
    <w:rPr>
      <w:rFonts w:ascii="Times New Roman" w:hAnsi="Times New Roman"/>
      <w:b/>
      <w:smallCaps/>
      <w:color w:val="17365D"/>
      <w:sz w:val="36"/>
      <w:szCs w:val="36"/>
      <w:lang w:val="sv-SE" w:eastAsia="da-DK"/>
    </w:rPr>
  </w:style>
  <w:style w:type="paragraph" w:customStyle="1" w:styleId="Frontpage">
    <w:name w:val="Front page"/>
    <w:link w:val="FrontpageChar"/>
    <w:qFormat/>
    <w:rsid w:val="00B56112"/>
    <w:rPr>
      <w:rFonts w:ascii="Times New Roman" w:hAnsi="Times New Roman"/>
      <w:sz w:val="24"/>
      <w:szCs w:val="24"/>
      <w:lang w:val="en-GB"/>
    </w:rPr>
  </w:style>
  <w:style w:type="character" w:customStyle="1" w:styleId="FrontpageChar">
    <w:name w:val="Front page Char"/>
    <w:link w:val="Frontpage"/>
    <w:rsid w:val="00B56112"/>
    <w:rPr>
      <w:rFonts w:ascii="Times New Roman" w:hAnsi="Times New Roman"/>
      <w:sz w:val="24"/>
      <w:szCs w:val="24"/>
      <w:lang w:val="en-GB" w:eastAsia="en-US" w:bidi="ar-SA"/>
    </w:rPr>
  </w:style>
  <w:style w:type="character" w:customStyle="1" w:styleId="FontStyle59">
    <w:name w:val="Font Style59"/>
    <w:rsid w:val="00B56112"/>
    <w:rPr>
      <w:rFonts w:ascii="Times New Roman" w:hAnsi="Times New Roman" w:cs="Times New Roman"/>
      <w:sz w:val="22"/>
      <w:szCs w:val="22"/>
    </w:rPr>
  </w:style>
  <w:style w:type="character" w:styleId="Strong">
    <w:name w:val="Strong"/>
    <w:uiPriority w:val="22"/>
    <w:qFormat/>
    <w:rsid w:val="00B56112"/>
    <w:rPr>
      <w:rFonts w:ascii="Tahoma" w:hAnsi="Tahoma"/>
      <w:b/>
      <w:bCs/>
      <w:sz w:val="24"/>
      <w:szCs w:val="24"/>
      <w:lang w:val="pl-PL" w:eastAsia="pl-PL" w:bidi="ar-SA"/>
    </w:rPr>
  </w:style>
  <w:style w:type="character" w:customStyle="1" w:styleId="hps">
    <w:name w:val="hps"/>
    <w:rsid w:val="00B56112"/>
  </w:style>
  <w:style w:type="paragraph" w:styleId="PlainText">
    <w:name w:val="Plain Text"/>
    <w:basedOn w:val="Normal"/>
    <w:link w:val="PlainTextChar"/>
    <w:rsid w:val="00B56112"/>
    <w:pPr>
      <w:spacing w:after="0"/>
    </w:pPr>
    <w:rPr>
      <w:rFonts w:ascii="Courier New" w:eastAsia="Times New Roman" w:hAnsi="Courier New"/>
      <w:sz w:val="20"/>
      <w:szCs w:val="20"/>
      <w:lang w:val="x-none"/>
    </w:rPr>
  </w:style>
  <w:style w:type="character" w:customStyle="1" w:styleId="PlainTextChar">
    <w:name w:val="Plain Text Char"/>
    <w:link w:val="PlainText"/>
    <w:rsid w:val="00B56112"/>
    <w:rPr>
      <w:rFonts w:ascii="Courier New" w:eastAsia="Times New Roman" w:hAnsi="Courier New"/>
      <w:lang w:val="x-none" w:eastAsia="en-US"/>
    </w:rPr>
  </w:style>
  <w:style w:type="paragraph" w:customStyle="1" w:styleId="reportromannumberlist">
    <w:name w:val="report_romannumber_list"/>
    <w:basedOn w:val="Normal"/>
    <w:rsid w:val="00B56112"/>
    <w:pPr>
      <w:numPr>
        <w:numId w:val="4"/>
      </w:numPr>
    </w:pPr>
    <w:rPr>
      <w:rFonts w:eastAsia="Times New Roman"/>
      <w:szCs w:val="20"/>
      <w:lang w:val="en-GB"/>
    </w:rPr>
  </w:style>
  <w:style w:type="paragraph" w:customStyle="1" w:styleId="a">
    <w:name w:val="Нормален"/>
    <w:basedOn w:val="Normal"/>
    <w:next w:val="Normal"/>
    <w:uiPriority w:val="99"/>
    <w:rsid w:val="00B56112"/>
    <w:pPr>
      <w:autoSpaceDE w:val="0"/>
      <w:autoSpaceDN w:val="0"/>
      <w:adjustRightInd w:val="0"/>
      <w:spacing w:after="0"/>
    </w:pPr>
    <w:rPr>
      <w:szCs w:val="24"/>
      <w:lang w:val="en-US"/>
    </w:rPr>
  </w:style>
  <w:style w:type="paragraph" w:customStyle="1" w:styleId="a0">
    <w:name w:val="Íîðìàëåí"/>
    <w:basedOn w:val="Default"/>
    <w:next w:val="Default"/>
    <w:uiPriority w:val="99"/>
    <w:rsid w:val="00B56112"/>
    <w:pPr>
      <w:widowControl/>
    </w:pPr>
    <w:rPr>
      <w:rFonts w:eastAsia="Calibri"/>
      <w:color w:val="auto"/>
      <w:lang w:val="en-US" w:eastAsia="de-DE"/>
    </w:rPr>
  </w:style>
  <w:style w:type="paragraph" w:styleId="TOCHeading">
    <w:name w:val="TOC Heading"/>
    <w:basedOn w:val="Heading1"/>
    <w:next w:val="Normal"/>
    <w:uiPriority w:val="39"/>
    <w:qFormat/>
    <w:rsid w:val="00B56112"/>
    <w:pPr>
      <w:keepNext/>
      <w:keepLines/>
      <w:spacing w:before="480" w:beforeAutospacing="0" w:after="0" w:afterAutospacing="0" w:line="276" w:lineRule="auto"/>
      <w:outlineLvl w:val="9"/>
    </w:pPr>
    <w:rPr>
      <w:rFonts w:ascii="Cambria" w:hAnsi="Cambria"/>
      <w:color w:val="365F91"/>
      <w:kern w:val="0"/>
      <w:sz w:val="28"/>
      <w:szCs w:val="28"/>
      <w:lang w:val="en-US" w:eastAsia="en-US"/>
    </w:rPr>
  </w:style>
  <w:style w:type="paragraph" w:styleId="TOC2">
    <w:name w:val="toc 2"/>
    <w:basedOn w:val="Normal"/>
    <w:next w:val="Normal"/>
    <w:autoRedefine/>
    <w:uiPriority w:val="39"/>
    <w:unhideWhenUsed/>
    <w:rsid w:val="00B56112"/>
    <w:pPr>
      <w:tabs>
        <w:tab w:val="left" w:pos="880"/>
        <w:tab w:val="right" w:leader="dot" w:pos="9072"/>
      </w:tabs>
      <w:ind w:left="238"/>
    </w:pPr>
    <w:rPr>
      <w:szCs w:val="24"/>
      <w:lang w:val="en-GB"/>
    </w:rPr>
  </w:style>
  <w:style w:type="paragraph" w:styleId="TOC3">
    <w:name w:val="toc 3"/>
    <w:basedOn w:val="Normal"/>
    <w:next w:val="Normal"/>
    <w:autoRedefine/>
    <w:uiPriority w:val="39"/>
    <w:unhideWhenUsed/>
    <w:rsid w:val="00B56112"/>
    <w:pPr>
      <w:ind w:left="480"/>
    </w:pPr>
    <w:rPr>
      <w:szCs w:val="24"/>
      <w:lang w:val="en-GB"/>
    </w:rPr>
  </w:style>
  <w:style w:type="paragraph" w:customStyle="1" w:styleId="reportsubsubhead">
    <w:name w:val="report_subsubhead"/>
    <w:basedOn w:val="Heading3"/>
    <w:autoRedefine/>
    <w:rsid w:val="00B56112"/>
    <w:pPr>
      <w:numPr>
        <w:ilvl w:val="2"/>
        <w:numId w:val="3"/>
      </w:numPr>
      <w:spacing w:before="120" w:after="180" w:line="280" w:lineRule="exact"/>
    </w:pPr>
    <w:rPr>
      <w:rFonts w:ascii="Calibri" w:hAnsi="Calibri"/>
      <w:b w:val="0"/>
      <w:bCs w:val="0"/>
      <w:i/>
      <w:color w:val="17365D"/>
      <w:sz w:val="24"/>
      <w:szCs w:val="20"/>
      <w:lang w:val="en-US"/>
    </w:rPr>
  </w:style>
  <w:style w:type="character" w:customStyle="1" w:styleId="BodyText2Char">
    <w:name w:val="Body Text 2 Char"/>
    <w:link w:val="BodyText2"/>
    <w:semiHidden/>
    <w:rsid w:val="00B56112"/>
    <w:rPr>
      <w:rFonts w:eastAsia="Times New Roman"/>
      <w:color w:val="000000"/>
      <w:sz w:val="24"/>
      <w:lang w:val="en-GB"/>
    </w:rPr>
  </w:style>
  <w:style w:type="paragraph" w:styleId="BodyText2">
    <w:name w:val="Body Text 2"/>
    <w:basedOn w:val="Normal"/>
    <w:link w:val="BodyText2Char"/>
    <w:semiHidden/>
    <w:rsid w:val="00B56112"/>
    <w:pPr>
      <w:overflowPunct w:val="0"/>
      <w:autoSpaceDE w:val="0"/>
      <w:autoSpaceDN w:val="0"/>
      <w:adjustRightInd w:val="0"/>
      <w:textAlignment w:val="baseline"/>
    </w:pPr>
    <w:rPr>
      <w:rFonts w:eastAsia="Times New Roman"/>
      <w:color w:val="000000"/>
      <w:szCs w:val="20"/>
      <w:lang w:val="en-GB" w:eastAsia="x-none"/>
    </w:rPr>
  </w:style>
  <w:style w:type="character" w:customStyle="1" w:styleId="BodyText2Char1">
    <w:name w:val="Body Text 2 Char1"/>
    <w:uiPriority w:val="99"/>
    <w:semiHidden/>
    <w:rsid w:val="00B56112"/>
    <w:rPr>
      <w:sz w:val="22"/>
      <w:szCs w:val="22"/>
      <w:lang w:eastAsia="en-US"/>
    </w:rPr>
  </w:style>
  <w:style w:type="paragraph" w:customStyle="1" w:styleId="Tableheading">
    <w:name w:val="Table heading"/>
    <w:basedOn w:val="Normal"/>
    <w:qFormat/>
    <w:rsid w:val="00B56112"/>
    <w:rPr>
      <w:b/>
      <w:iCs/>
      <w:sz w:val="20"/>
      <w:szCs w:val="20"/>
      <w:lang w:val="en-GB"/>
    </w:rPr>
  </w:style>
  <w:style w:type="paragraph" w:customStyle="1" w:styleId="reportbullets">
    <w:name w:val="report_bullets"/>
    <w:basedOn w:val="Normal"/>
    <w:rsid w:val="00B56112"/>
    <w:pPr>
      <w:numPr>
        <w:numId w:val="5"/>
      </w:numPr>
    </w:pPr>
    <w:rPr>
      <w:rFonts w:ascii="Arial" w:eastAsia="Times New Roman" w:hAnsi="Arial"/>
      <w:szCs w:val="20"/>
      <w:lang w:val="en-GB"/>
    </w:rPr>
  </w:style>
  <w:style w:type="character" w:customStyle="1" w:styleId="TableheadingChar">
    <w:name w:val="Table heading Char"/>
    <w:rsid w:val="00B56112"/>
    <w:rPr>
      <w:rFonts w:ascii="Times New Roman" w:hAnsi="Times New Roman"/>
      <w:b/>
      <w:iCs/>
      <w:lang w:val="en-US" w:eastAsia="en-US"/>
    </w:rPr>
  </w:style>
  <w:style w:type="character" w:customStyle="1" w:styleId="AnnexheadingChar">
    <w:name w:val="Annex heading Char"/>
    <w:rsid w:val="00B56112"/>
    <w:rPr>
      <w:rFonts w:ascii="Times New Roman" w:eastAsia="Calibri" w:hAnsi="Times New Roman" w:cs="Times New Roman"/>
      <w:b w:val="0"/>
      <w:bCs/>
      <w:smallCaps/>
      <w:color w:val="244061"/>
      <w:kern w:val="36"/>
      <w:sz w:val="36"/>
      <w:szCs w:val="36"/>
      <w:lang w:val="sv-SE" w:eastAsia="en-US" w:bidi="ar-SA"/>
    </w:rPr>
  </w:style>
  <w:style w:type="character" w:customStyle="1" w:styleId="BodyTextIndentChar">
    <w:name w:val="Body Text Indent Char"/>
    <w:link w:val="BodyTextIndent"/>
    <w:semiHidden/>
    <w:rsid w:val="00B56112"/>
    <w:rPr>
      <w:rFonts w:eastAsia="Times New Roman"/>
      <w:color w:val="FF0000"/>
      <w:sz w:val="24"/>
      <w:lang w:val="en-GB"/>
    </w:rPr>
  </w:style>
  <w:style w:type="paragraph" w:styleId="BodyTextIndent">
    <w:name w:val="Body Text Indent"/>
    <w:basedOn w:val="Normal"/>
    <w:link w:val="BodyTextIndentChar"/>
    <w:semiHidden/>
    <w:rsid w:val="00B56112"/>
    <w:rPr>
      <w:rFonts w:eastAsia="Times New Roman"/>
      <w:color w:val="FF0000"/>
      <w:szCs w:val="20"/>
      <w:lang w:val="en-GB" w:eastAsia="x-none"/>
    </w:rPr>
  </w:style>
  <w:style w:type="character" w:customStyle="1" w:styleId="BodyTextIndentChar1">
    <w:name w:val="Body Text Indent Char1"/>
    <w:uiPriority w:val="99"/>
    <w:semiHidden/>
    <w:rsid w:val="00B56112"/>
    <w:rPr>
      <w:sz w:val="22"/>
      <w:szCs w:val="22"/>
      <w:lang w:eastAsia="en-US"/>
    </w:rPr>
  </w:style>
  <w:style w:type="character" w:customStyle="1" w:styleId="BodyText3Char">
    <w:name w:val="Body Text 3 Char"/>
    <w:link w:val="BodyText3"/>
    <w:semiHidden/>
    <w:rsid w:val="00B56112"/>
    <w:rPr>
      <w:rFonts w:eastAsia="Times New Roman"/>
      <w:color w:val="FF0000"/>
      <w:sz w:val="24"/>
      <w:lang w:val="en-GB"/>
    </w:rPr>
  </w:style>
  <w:style w:type="paragraph" w:styleId="BodyText3">
    <w:name w:val="Body Text 3"/>
    <w:basedOn w:val="Normal"/>
    <w:link w:val="BodyText3Char"/>
    <w:semiHidden/>
    <w:rsid w:val="00B56112"/>
    <w:rPr>
      <w:rFonts w:eastAsia="Times New Roman"/>
      <w:color w:val="FF0000"/>
      <w:szCs w:val="20"/>
      <w:lang w:val="en-GB" w:eastAsia="x-none"/>
    </w:rPr>
  </w:style>
  <w:style w:type="character" w:customStyle="1" w:styleId="BodyText3Char1">
    <w:name w:val="Body Text 3 Char1"/>
    <w:uiPriority w:val="99"/>
    <w:semiHidden/>
    <w:rsid w:val="00B56112"/>
    <w:rPr>
      <w:sz w:val="16"/>
      <w:szCs w:val="16"/>
      <w:lang w:eastAsia="en-US"/>
    </w:rPr>
  </w:style>
  <w:style w:type="paragraph" w:customStyle="1" w:styleId="reportbodytext">
    <w:name w:val="report_body text"/>
    <w:basedOn w:val="Normal"/>
    <w:autoRedefine/>
    <w:rsid w:val="00B56112"/>
    <w:rPr>
      <w:rFonts w:eastAsia="Times New Roman"/>
      <w:lang w:val="en-GB"/>
    </w:rPr>
  </w:style>
  <w:style w:type="paragraph" w:customStyle="1" w:styleId="Pa0">
    <w:name w:val="Pa0"/>
    <w:basedOn w:val="Default"/>
    <w:next w:val="Default"/>
    <w:rsid w:val="00B56112"/>
    <w:pPr>
      <w:widowControl/>
      <w:spacing w:line="221" w:lineRule="atLeast"/>
    </w:pPr>
    <w:rPr>
      <w:rFonts w:ascii="Arial" w:eastAsia="Times New Roman" w:hAnsi="Arial" w:cs="Arial"/>
      <w:color w:val="auto"/>
      <w:lang w:val="da-DK" w:eastAsia="en-US"/>
    </w:rPr>
  </w:style>
  <w:style w:type="character" w:customStyle="1" w:styleId="A00">
    <w:name w:val="A0"/>
    <w:rsid w:val="00B56112"/>
    <w:rPr>
      <w:b/>
      <w:color w:val="000000"/>
      <w:sz w:val="68"/>
    </w:rPr>
  </w:style>
  <w:style w:type="character" w:customStyle="1" w:styleId="A1">
    <w:name w:val="A1"/>
    <w:rsid w:val="00B56112"/>
    <w:rPr>
      <w:color w:val="000000"/>
      <w:sz w:val="36"/>
    </w:rPr>
  </w:style>
  <w:style w:type="character" w:customStyle="1" w:styleId="DocumentMapChar">
    <w:name w:val="Document Map Char"/>
    <w:link w:val="DocumentMap"/>
    <w:uiPriority w:val="99"/>
    <w:semiHidden/>
    <w:rsid w:val="00B56112"/>
    <w:rPr>
      <w:rFonts w:ascii="Tahoma" w:hAnsi="Tahoma" w:cs="Tahoma"/>
      <w:sz w:val="16"/>
      <w:szCs w:val="16"/>
      <w:lang w:val="en-GB"/>
    </w:rPr>
  </w:style>
  <w:style w:type="paragraph" w:styleId="DocumentMap">
    <w:name w:val="Document Map"/>
    <w:basedOn w:val="Normal"/>
    <w:link w:val="DocumentMapChar"/>
    <w:uiPriority w:val="99"/>
    <w:semiHidden/>
    <w:unhideWhenUsed/>
    <w:rsid w:val="00B56112"/>
    <w:rPr>
      <w:rFonts w:ascii="Tahoma" w:hAnsi="Tahoma"/>
      <w:sz w:val="16"/>
      <w:szCs w:val="16"/>
      <w:lang w:val="en-GB" w:eastAsia="x-none"/>
    </w:rPr>
  </w:style>
  <w:style w:type="character" w:customStyle="1" w:styleId="DocumentMapChar1">
    <w:name w:val="Document Map Char1"/>
    <w:uiPriority w:val="99"/>
    <w:semiHidden/>
    <w:rsid w:val="00B56112"/>
    <w:rPr>
      <w:rFonts w:ascii="Tahoma" w:hAnsi="Tahoma" w:cs="Tahoma"/>
      <w:sz w:val="16"/>
      <w:szCs w:val="16"/>
      <w:lang w:eastAsia="en-US"/>
    </w:rPr>
  </w:style>
  <w:style w:type="character" w:styleId="IntenseEmphasis">
    <w:name w:val="Intense Emphasis"/>
    <w:uiPriority w:val="21"/>
    <w:qFormat/>
    <w:rsid w:val="00B56112"/>
    <w:rPr>
      <w:rFonts w:ascii="Calibri" w:hAnsi="Calibri"/>
      <w:bCs/>
      <w:i/>
      <w:iCs/>
      <w:color w:val="4F81BD"/>
      <w:sz w:val="18"/>
    </w:rPr>
  </w:style>
  <w:style w:type="paragraph" w:styleId="BodyTextIndent2">
    <w:name w:val="Body Text Indent 2"/>
    <w:basedOn w:val="Normal"/>
    <w:link w:val="BodyTextIndent2Char"/>
    <w:uiPriority w:val="99"/>
    <w:unhideWhenUsed/>
    <w:rsid w:val="00B56112"/>
    <w:pPr>
      <w:spacing w:line="480" w:lineRule="auto"/>
      <w:ind w:left="360"/>
    </w:pPr>
    <w:rPr>
      <w:szCs w:val="24"/>
      <w:lang w:val="en-GB"/>
    </w:rPr>
  </w:style>
  <w:style w:type="character" w:customStyle="1" w:styleId="BodyTextIndent2Char">
    <w:name w:val="Body Text Indent 2 Char"/>
    <w:link w:val="BodyTextIndent2"/>
    <w:uiPriority w:val="99"/>
    <w:rsid w:val="00B56112"/>
    <w:rPr>
      <w:sz w:val="24"/>
      <w:szCs w:val="24"/>
      <w:lang w:val="en-GB" w:eastAsia="en-US"/>
    </w:rPr>
  </w:style>
  <w:style w:type="paragraph" w:customStyle="1" w:styleId="stylenstandardparagraph">
    <w:name w:val="stylenstandardparagraph"/>
    <w:basedOn w:val="Normal"/>
    <w:rsid w:val="00B56112"/>
    <w:pPr>
      <w:spacing w:before="100" w:beforeAutospacing="1" w:after="100" w:afterAutospacing="1"/>
    </w:pPr>
    <w:rPr>
      <w:rFonts w:eastAsia="Times New Roman"/>
      <w:szCs w:val="24"/>
      <w:lang w:val="en-US"/>
    </w:rPr>
  </w:style>
  <w:style w:type="paragraph" w:customStyle="1" w:styleId="Char1CharCharCharCharCharCharCharChar1Char">
    <w:name w:val="Char1 Char Char Char Char Char Char Char Char1 Char"/>
    <w:basedOn w:val="Normal"/>
    <w:rsid w:val="00B56112"/>
    <w:pPr>
      <w:adjustRightInd w:val="0"/>
      <w:spacing w:after="160" w:line="240" w:lineRule="exact"/>
      <w:textAlignment w:val="baseline"/>
    </w:pPr>
    <w:rPr>
      <w:rFonts w:ascii="Tahoma" w:eastAsia="Times New Roman" w:hAnsi="Tahoma"/>
      <w:sz w:val="20"/>
      <w:szCs w:val="20"/>
      <w:lang w:val="en-US"/>
    </w:rPr>
  </w:style>
  <w:style w:type="paragraph" w:customStyle="1" w:styleId="CharCharChar">
    <w:name w:val="Char Char Char"/>
    <w:basedOn w:val="Normal"/>
    <w:link w:val="CharCharCharChar"/>
    <w:rsid w:val="00B56112"/>
    <w:pPr>
      <w:adjustRightInd w:val="0"/>
      <w:spacing w:after="160" w:line="240" w:lineRule="exact"/>
      <w:textAlignment w:val="baseline"/>
    </w:pPr>
    <w:rPr>
      <w:rFonts w:ascii="Tahoma" w:eastAsia="Times New Roman" w:hAnsi="Tahoma"/>
      <w:sz w:val="20"/>
      <w:szCs w:val="20"/>
      <w:lang w:val="en-US"/>
    </w:rPr>
  </w:style>
  <w:style w:type="character" w:customStyle="1" w:styleId="CharCharCharChar">
    <w:name w:val="Char Char Char Char"/>
    <w:link w:val="CharCharChar"/>
    <w:rsid w:val="00B56112"/>
    <w:rPr>
      <w:rFonts w:ascii="Tahoma" w:eastAsia="Times New Roman" w:hAnsi="Tahoma"/>
      <w:lang w:val="en-US" w:eastAsia="en-US"/>
    </w:rPr>
  </w:style>
  <w:style w:type="paragraph" w:customStyle="1" w:styleId="CharCharChar1">
    <w:name w:val="Char Char Char1"/>
    <w:basedOn w:val="Normal"/>
    <w:rsid w:val="00B56112"/>
    <w:pPr>
      <w:spacing w:after="160" w:line="240" w:lineRule="exact"/>
    </w:pPr>
    <w:rPr>
      <w:rFonts w:ascii="Tahoma" w:eastAsia="Times New Roman" w:hAnsi="Tahoma"/>
      <w:sz w:val="20"/>
      <w:szCs w:val="20"/>
      <w:lang w:val="en-US"/>
    </w:rPr>
  </w:style>
  <w:style w:type="paragraph" w:customStyle="1" w:styleId="CharCharCharCharCharCharCharCharCharCharCharChar2CharCharChar1CharCharCharCharCharCharCharCharCharCharCharCharCharCharCharCharCharCharCharCharCharChar">
    <w:name w:val="Char Char Char Char Char Char Char Char Char Char Char Char2 Char Char Char1 Char Char Char Char Char Char Char Char Char Char Char Char Char Char Char Char Char Char Char Char Char Char"/>
    <w:basedOn w:val="Normal"/>
    <w:rsid w:val="00B56112"/>
    <w:pPr>
      <w:tabs>
        <w:tab w:val="left" w:pos="709"/>
      </w:tabs>
      <w:spacing w:after="0"/>
    </w:pPr>
    <w:rPr>
      <w:rFonts w:ascii="Tahoma" w:eastAsia="Times New Roman" w:hAnsi="Tahoma"/>
      <w:szCs w:val="24"/>
      <w:lang w:val="pl-PL" w:eastAsia="pl-PL"/>
    </w:rPr>
  </w:style>
  <w:style w:type="paragraph" w:customStyle="1" w:styleId="CharCharCharCharCharChar1Char1CharCharCharCharCharCharCharCharCharCharCharChar2CharCharCharCharCharChar2CharCharCharCharCharChar">
    <w:name w:val="Char Char Char Char Char Char1 Char1 Char Char Char Char Char Char Char Char Char Char Char Char2 Char Char Char Char Char Char2 Char Char Char Char Char Char"/>
    <w:basedOn w:val="Normal"/>
    <w:rsid w:val="00B56112"/>
    <w:pPr>
      <w:adjustRightInd w:val="0"/>
      <w:spacing w:after="160" w:line="240" w:lineRule="exact"/>
      <w:textAlignment w:val="baseline"/>
    </w:pPr>
    <w:rPr>
      <w:rFonts w:ascii="Tahoma" w:eastAsia="Times New Roman" w:hAnsi="Tahoma"/>
      <w:sz w:val="20"/>
      <w:szCs w:val="20"/>
      <w:lang w:val="en-US"/>
    </w:rPr>
  </w:style>
  <w:style w:type="paragraph" w:styleId="ListBullet">
    <w:name w:val="List Bullet"/>
    <w:basedOn w:val="Normal"/>
    <w:semiHidden/>
    <w:rsid w:val="00B56112"/>
    <w:pPr>
      <w:numPr>
        <w:numId w:val="6"/>
      </w:numPr>
      <w:spacing w:before="60" w:after="60" w:line="264" w:lineRule="auto"/>
      <w:ind w:left="511" w:hanging="227"/>
    </w:pPr>
    <w:rPr>
      <w:rFonts w:ascii="Arial" w:eastAsia="Times New Roman" w:hAnsi="Arial"/>
      <w:sz w:val="20"/>
      <w:szCs w:val="24"/>
      <w:lang w:val="en-US"/>
    </w:rPr>
  </w:style>
  <w:style w:type="character" w:customStyle="1" w:styleId="TableSideChar">
    <w:name w:val="Table Side Char"/>
    <w:link w:val="TableSide"/>
    <w:rsid w:val="00B56112"/>
    <w:rPr>
      <w:rFonts w:ascii="Tahoma" w:hAnsi="Tahoma"/>
      <w:i/>
      <w:sz w:val="18"/>
      <w:szCs w:val="24"/>
    </w:rPr>
  </w:style>
  <w:style w:type="paragraph" w:customStyle="1" w:styleId="TableSide">
    <w:name w:val="Table Side"/>
    <w:basedOn w:val="Normal"/>
    <w:link w:val="TableSideChar"/>
    <w:rsid w:val="00B56112"/>
    <w:pPr>
      <w:spacing w:before="60" w:after="60" w:line="264" w:lineRule="auto"/>
    </w:pPr>
    <w:rPr>
      <w:rFonts w:ascii="Tahoma" w:hAnsi="Tahoma"/>
      <w:i/>
      <w:sz w:val="18"/>
      <w:szCs w:val="24"/>
      <w:lang w:val="x-none" w:eastAsia="x-none"/>
    </w:rPr>
  </w:style>
  <w:style w:type="paragraph" w:customStyle="1" w:styleId="Heading">
    <w:name w:val="Heading"/>
    <w:basedOn w:val="Normal"/>
    <w:next w:val="BodyText"/>
    <w:rsid w:val="00B56112"/>
    <w:pPr>
      <w:keepNext/>
      <w:widowControl w:val="0"/>
      <w:suppressAutoHyphens/>
      <w:spacing w:before="240"/>
    </w:pPr>
    <w:rPr>
      <w:rFonts w:ascii="Arial" w:eastAsia="Microsoft YaHei" w:hAnsi="Arial" w:cs="Mangal"/>
      <w:kern w:val="1"/>
      <w:sz w:val="28"/>
      <w:szCs w:val="28"/>
      <w:lang w:val="en-US" w:eastAsia="zh-CN" w:bidi="hi-IN"/>
    </w:rPr>
  </w:style>
  <w:style w:type="paragraph" w:styleId="List">
    <w:name w:val="List"/>
    <w:basedOn w:val="BodyText"/>
    <w:rsid w:val="00B56112"/>
    <w:pPr>
      <w:widowControl w:val="0"/>
      <w:suppressAutoHyphens/>
      <w:jc w:val="left"/>
    </w:pPr>
    <w:rPr>
      <w:rFonts w:eastAsia="SimSun" w:cs="Mangal"/>
      <w:snapToGrid/>
      <w:spacing w:val="0"/>
      <w:kern w:val="1"/>
      <w:lang w:val="en-US" w:eastAsia="zh-CN" w:bidi="hi-IN"/>
    </w:rPr>
  </w:style>
  <w:style w:type="paragraph" w:customStyle="1" w:styleId="Index">
    <w:name w:val="Index"/>
    <w:basedOn w:val="Normal"/>
    <w:rsid w:val="00B56112"/>
    <w:pPr>
      <w:widowControl w:val="0"/>
      <w:suppressLineNumbers/>
      <w:suppressAutoHyphens/>
      <w:spacing w:after="0"/>
    </w:pPr>
    <w:rPr>
      <w:rFonts w:eastAsia="SimSun" w:cs="Mangal"/>
      <w:kern w:val="1"/>
      <w:szCs w:val="24"/>
      <w:lang w:val="en-US" w:eastAsia="zh-CN" w:bidi="hi-IN"/>
    </w:rPr>
  </w:style>
  <w:style w:type="paragraph" w:customStyle="1" w:styleId="CharChar1Char">
    <w:name w:val="Char Char1 Char"/>
    <w:basedOn w:val="Normal"/>
    <w:semiHidden/>
    <w:rsid w:val="00B56112"/>
    <w:pPr>
      <w:tabs>
        <w:tab w:val="left" w:pos="709"/>
      </w:tabs>
      <w:spacing w:after="0"/>
    </w:pPr>
    <w:rPr>
      <w:rFonts w:ascii="Futura Bk" w:eastAsia="Times New Roman" w:hAnsi="Futura Bk"/>
      <w:sz w:val="20"/>
      <w:szCs w:val="24"/>
      <w:lang w:val="pl-PL" w:eastAsia="pl-PL"/>
    </w:rPr>
  </w:style>
  <w:style w:type="character" w:styleId="Emphasis">
    <w:name w:val="Emphasis"/>
    <w:uiPriority w:val="20"/>
    <w:qFormat/>
    <w:rsid w:val="00B56112"/>
    <w:rPr>
      <w:b/>
      <w:bCs/>
      <w:i w:val="0"/>
      <w:iCs w:val="0"/>
    </w:rPr>
  </w:style>
  <w:style w:type="character" w:customStyle="1" w:styleId="st1">
    <w:name w:val="st1"/>
    <w:rsid w:val="00B56112"/>
  </w:style>
  <w:style w:type="paragraph" w:styleId="Revision">
    <w:name w:val="Revision"/>
    <w:hidden/>
    <w:uiPriority w:val="99"/>
    <w:semiHidden/>
    <w:rsid w:val="001111E2"/>
    <w:rPr>
      <w:sz w:val="22"/>
      <w:szCs w:val="22"/>
      <w:lang w:val="bg-BG"/>
    </w:rPr>
  </w:style>
  <w:style w:type="paragraph" w:customStyle="1" w:styleId="1">
    <w:name w:val="Заглавие 1"/>
    <w:basedOn w:val="Heading2"/>
    <w:link w:val="1Char"/>
    <w:qFormat/>
    <w:rsid w:val="00AB3EA9"/>
    <w:pPr>
      <w:keepLines/>
      <w:numPr>
        <w:numId w:val="7"/>
      </w:numPr>
      <w:spacing w:before="120" w:after="240"/>
    </w:pPr>
    <w:rPr>
      <w:rFonts w:asciiTheme="minorHAnsi" w:hAnsiTheme="minorHAnsi"/>
      <w:i w:val="0"/>
      <w:iCs w:val="0"/>
      <w:caps/>
      <w:color w:val="008080"/>
      <w:szCs w:val="26"/>
      <w:lang w:val="bg-BG" w:eastAsia="bg-BG"/>
    </w:rPr>
  </w:style>
  <w:style w:type="paragraph" w:customStyle="1" w:styleId="2">
    <w:name w:val="Заглавие 2"/>
    <w:basedOn w:val="Heading3"/>
    <w:link w:val="2Char"/>
    <w:qFormat/>
    <w:rsid w:val="00AB3EA9"/>
    <w:pPr>
      <w:keepLines/>
      <w:numPr>
        <w:ilvl w:val="1"/>
        <w:numId w:val="7"/>
      </w:numPr>
      <w:spacing w:before="120" w:after="120"/>
      <w:jc w:val="left"/>
    </w:pPr>
    <w:rPr>
      <w:rFonts w:asciiTheme="minorHAnsi" w:hAnsiTheme="minorHAnsi"/>
      <w:iCs/>
      <w:color w:val="008080"/>
      <w:sz w:val="28"/>
      <w:szCs w:val="28"/>
      <w:lang w:val="en-US"/>
    </w:rPr>
  </w:style>
  <w:style w:type="paragraph" w:customStyle="1" w:styleId="3">
    <w:name w:val="Заглавие 3"/>
    <w:link w:val="3Char"/>
    <w:qFormat/>
    <w:rsid w:val="00AB3EA9"/>
    <w:pPr>
      <w:numPr>
        <w:ilvl w:val="2"/>
        <w:numId w:val="7"/>
      </w:numPr>
      <w:spacing w:before="120" w:after="120"/>
    </w:pPr>
    <w:rPr>
      <w:rFonts w:asciiTheme="minorHAnsi" w:eastAsia="Times New Roman" w:hAnsiTheme="minorHAnsi"/>
      <w:b/>
      <w:bCs/>
      <w:iCs/>
      <w:color w:val="008080"/>
      <w:sz w:val="26"/>
      <w:szCs w:val="22"/>
      <w:lang w:val="bg-BG"/>
    </w:rPr>
  </w:style>
  <w:style w:type="character" w:customStyle="1" w:styleId="1Char">
    <w:name w:val="Заглавие 1 Char"/>
    <w:link w:val="1"/>
    <w:rsid w:val="00AB3EA9"/>
    <w:rPr>
      <w:rFonts w:asciiTheme="minorHAnsi" w:eastAsia="Times New Roman" w:hAnsiTheme="minorHAnsi"/>
      <w:b/>
      <w:bCs/>
      <w:caps/>
      <w:color w:val="008080"/>
      <w:sz w:val="28"/>
      <w:szCs w:val="26"/>
      <w:lang w:val="bg-BG" w:eastAsia="bg-BG"/>
    </w:rPr>
  </w:style>
  <w:style w:type="character" w:customStyle="1" w:styleId="3Char">
    <w:name w:val="Заглавие 3 Char"/>
    <w:link w:val="3"/>
    <w:rsid w:val="00AB3EA9"/>
    <w:rPr>
      <w:rFonts w:asciiTheme="minorHAnsi" w:eastAsia="Times New Roman" w:hAnsiTheme="minorHAnsi"/>
      <w:b/>
      <w:bCs/>
      <w:iCs/>
      <w:color w:val="008080"/>
      <w:sz w:val="26"/>
      <w:szCs w:val="22"/>
      <w:lang w:val="bg-BG"/>
    </w:rPr>
  </w:style>
  <w:style w:type="character" w:customStyle="1" w:styleId="2Char">
    <w:name w:val="Заглавие 2 Char"/>
    <w:link w:val="2"/>
    <w:rsid w:val="00AB3EA9"/>
    <w:rPr>
      <w:rFonts w:asciiTheme="minorHAnsi" w:eastAsia="Times New Roman" w:hAnsiTheme="minorHAnsi"/>
      <w:b/>
      <w:bCs/>
      <w:iCs/>
      <w:color w:val="008080"/>
      <w:sz w:val="28"/>
      <w:szCs w:val="28"/>
    </w:rPr>
  </w:style>
  <w:style w:type="paragraph" w:customStyle="1" w:styleId="a2">
    <w:name w:val="Таблица"/>
    <w:basedOn w:val="Normal"/>
    <w:link w:val="Char"/>
    <w:qFormat/>
    <w:rsid w:val="00233740"/>
    <w:pPr>
      <w:keepNext/>
      <w:spacing w:before="120"/>
      <w:jc w:val="center"/>
    </w:pPr>
    <w:rPr>
      <w:rFonts w:cs="Arial"/>
      <w:b/>
      <w:bCs/>
      <w:iCs/>
      <w:szCs w:val="24"/>
      <w:lang w:eastAsia="bg-BG"/>
    </w:rPr>
  </w:style>
  <w:style w:type="character" w:customStyle="1" w:styleId="Char">
    <w:name w:val="Таблица Char"/>
    <w:link w:val="a2"/>
    <w:rsid w:val="00233740"/>
    <w:rPr>
      <w:rFonts w:ascii="Times New Roman" w:hAnsi="Times New Roman" w:cs="Arial"/>
      <w:b/>
      <w:bCs/>
      <w:iCs/>
      <w:sz w:val="24"/>
      <w:szCs w:val="24"/>
      <w:lang w:val="bg-BG" w:eastAsia="bg-BG"/>
    </w:rPr>
  </w:style>
  <w:style w:type="paragraph" w:customStyle="1" w:styleId="a3">
    <w:name w:val="Фигура"/>
    <w:basedOn w:val="a2"/>
    <w:link w:val="Char0"/>
    <w:qFormat/>
    <w:rsid w:val="00595644"/>
  </w:style>
  <w:style w:type="character" w:customStyle="1" w:styleId="Char0">
    <w:name w:val="Фигура Char"/>
    <w:link w:val="a3"/>
    <w:rsid w:val="00595644"/>
    <w:rPr>
      <w:rFonts w:ascii="Times New Roman" w:hAnsi="Times New Roman" w:cs="Arial"/>
      <w:b/>
      <w:bCs/>
      <w:iCs/>
      <w:color w:val="000000"/>
      <w:sz w:val="24"/>
      <w:szCs w:val="24"/>
      <w:lang w:val="bg-BG" w:eastAsia="bg-BG"/>
    </w:rPr>
  </w:style>
  <w:style w:type="paragraph" w:customStyle="1" w:styleId="4">
    <w:name w:val="заглавие 4"/>
    <w:basedOn w:val="Normal"/>
    <w:qFormat/>
    <w:rsid w:val="00233740"/>
    <w:pPr>
      <w:numPr>
        <w:ilvl w:val="3"/>
        <w:numId w:val="7"/>
      </w:numPr>
      <w:jc w:val="left"/>
    </w:pPr>
    <w:rPr>
      <w:b/>
      <w:color w:val="008080"/>
    </w:rPr>
  </w:style>
  <w:style w:type="paragraph" w:styleId="TOC4">
    <w:name w:val="toc 4"/>
    <w:basedOn w:val="Normal"/>
    <w:next w:val="Normal"/>
    <w:autoRedefine/>
    <w:uiPriority w:val="39"/>
    <w:unhideWhenUsed/>
    <w:rsid w:val="00233740"/>
    <w:pPr>
      <w:spacing w:after="100"/>
      <w:ind w:left="720"/>
    </w:pPr>
  </w:style>
  <w:style w:type="character" w:customStyle="1" w:styleId="tlid-translation">
    <w:name w:val="tlid-translation"/>
    <w:basedOn w:val="DefaultParagraphFont"/>
    <w:rsid w:val="00D376C4"/>
  </w:style>
  <w:style w:type="character" w:customStyle="1" w:styleId="ListParagraphChar">
    <w:name w:val="List Paragraph Char"/>
    <w:aliases w:val="Lettre d'introduction Char,List Paragraph1 Char,1st level - Bullet List Paragraph Char,Table of contents numbered Char,Bullet Points Char,Liste Paragraf Char,Llista Nivell1 Char,Lista de nivel 1 Char,Paragraphe de liste PBLH Char"/>
    <w:link w:val="ListParagraph"/>
    <w:uiPriority w:val="34"/>
    <w:rsid w:val="000D69CD"/>
    <w:rPr>
      <w:rFonts w:asciiTheme="minorHAnsi" w:hAnsiTheme="minorHAnsi"/>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600493">
      <w:bodyDiv w:val="1"/>
      <w:marLeft w:val="0"/>
      <w:marRight w:val="0"/>
      <w:marTop w:val="0"/>
      <w:marBottom w:val="0"/>
      <w:divBdr>
        <w:top w:val="none" w:sz="0" w:space="0" w:color="auto"/>
        <w:left w:val="none" w:sz="0" w:space="0" w:color="auto"/>
        <w:bottom w:val="none" w:sz="0" w:space="0" w:color="auto"/>
        <w:right w:val="none" w:sz="0" w:space="0" w:color="auto"/>
      </w:divBdr>
    </w:div>
    <w:div w:id="276135758">
      <w:bodyDiv w:val="1"/>
      <w:marLeft w:val="0"/>
      <w:marRight w:val="0"/>
      <w:marTop w:val="0"/>
      <w:marBottom w:val="0"/>
      <w:divBdr>
        <w:top w:val="none" w:sz="0" w:space="0" w:color="auto"/>
        <w:left w:val="none" w:sz="0" w:space="0" w:color="auto"/>
        <w:bottom w:val="none" w:sz="0" w:space="0" w:color="auto"/>
        <w:right w:val="none" w:sz="0" w:space="0" w:color="auto"/>
      </w:divBdr>
    </w:div>
    <w:div w:id="586305661">
      <w:bodyDiv w:val="1"/>
      <w:marLeft w:val="0"/>
      <w:marRight w:val="0"/>
      <w:marTop w:val="0"/>
      <w:marBottom w:val="0"/>
      <w:divBdr>
        <w:top w:val="none" w:sz="0" w:space="0" w:color="auto"/>
        <w:left w:val="none" w:sz="0" w:space="0" w:color="auto"/>
        <w:bottom w:val="none" w:sz="0" w:space="0" w:color="auto"/>
        <w:right w:val="none" w:sz="0" w:space="0" w:color="auto"/>
      </w:divBdr>
    </w:div>
    <w:div w:id="628586536">
      <w:bodyDiv w:val="1"/>
      <w:marLeft w:val="0"/>
      <w:marRight w:val="0"/>
      <w:marTop w:val="0"/>
      <w:marBottom w:val="0"/>
      <w:divBdr>
        <w:top w:val="none" w:sz="0" w:space="0" w:color="auto"/>
        <w:left w:val="none" w:sz="0" w:space="0" w:color="auto"/>
        <w:bottom w:val="none" w:sz="0" w:space="0" w:color="auto"/>
        <w:right w:val="none" w:sz="0" w:space="0" w:color="auto"/>
      </w:divBdr>
    </w:div>
    <w:div w:id="654914757">
      <w:bodyDiv w:val="1"/>
      <w:marLeft w:val="0"/>
      <w:marRight w:val="0"/>
      <w:marTop w:val="0"/>
      <w:marBottom w:val="0"/>
      <w:divBdr>
        <w:top w:val="none" w:sz="0" w:space="0" w:color="auto"/>
        <w:left w:val="none" w:sz="0" w:space="0" w:color="auto"/>
        <w:bottom w:val="none" w:sz="0" w:space="0" w:color="auto"/>
        <w:right w:val="none" w:sz="0" w:space="0" w:color="auto"/>
      </w:divBdr>
    </w:div>
    <w:div w:id="760762380">
      <w:bodyDiv w:val="1"/>
      <w:marLeft w:val="0"/>
      <w:marRight w:val="0"/>
      <w:marTop w:val="0"/>
      <w:marBottom w:val="0"/>
      <w:divBdr>
        <w:top w:val="none" w:sz="0" w:space="0" w:color="auto"/>
        <w:left w:val="none" w:sz="0" w:space="0" w:color="auto"/>
        <w:bottom w:val="none" w:sz="0" w:space="0" w:color="auto"/>
        <w:right w:val="none" w:sz="0" w:space="0" w:color="auto"/>
      </w:divBdr>
    </w:div>
    <w:div w:id="1044525353">
      <w:bodyDiv w:val="1"/>
      <w:marLeft w:val="0"/>
      <w:marRight w:val="0"/>
      <w:marTop w:val="0"/>
      <w:marBottom w:val="0"/>
      <w:divBdr>
        <w:top w:val="none" w:sz="0" w:space="0" w:color="auto"/>
        <w:left w:val="none" w:sz="0" w:space="0" w:color="auto"/>
        <w:bottom w:val="none" w:sz="0" w:space="0" w:color="auto"/>
        <w:right w:val="none" w:sz="0" w:space="0" w:color="auto"/>
      </w:divBdr>
    </w:div>
    <w:div w:id="1168055165">
      <w:bodyDiv w:val="1"/>
      <w:marLeft w:val="0"/>
      <w:marRight w:val="0"/>
      <w:marTop w:val="0"/>
      <w:marBottom w:val="0"/>
      <w:divBdr>
        <w:top w:val="none" w:sz="0" w:space="0" w:color="auto"/>
        <w:left w:val="none" w:sz="0" w:space="0" w:color="auto"/>
        <w:bottom w:val="none" w:sz="0" w:space="0" w:color="auto"/>
        <w:right w:val="none" w:sz="0" w:space="0" w:color="auto"/>
      </w:divBdr>
    </w:div>
    <w:div w:id="1795521150">
      <w:bodyDiv w:val="1"/>
      <w:marLeft w:val="0"/>
      <w:marRight w:val="0"/>
      <w:marTop w:val="0"/>
      <w:marBottom w:val="0"/>
      <w:divBdr>
        <w:top w:val="none" w:sz="0" w:space="0" w:color="auto"/>
        <w:left w:val="none" w:sz="0" w:space="0" w:color="auto"/>
        <w:bottom w:val="none" w:sz="0" w:space="0" w:color="auto"/>
        <w:right w:val="none" w:sz="0" w:space="0" w:color="auto"/>
      </w:divBdr>
    </w:div>
    <w:div w:id="1808232942">
      <w:bodyDiv w:val="1"/>
      <w:marLeft w:val="0"/>
      <w:marRight w:val="0"/>
      <w:marTop w:val="0"/>
      <w:marBottom w:val="0"/>
      <w:divBdr>
        <w:top w:val="none" w:sz="0" w:space="0" w:color="auto"/>
        <w:left w:val="none" w:sz="0" w:space="0" w:color="auto"/>
        <w:bottom w:val="none" w:sz="0" w:space="0" w:color="auto"/>
        <w:right w:val="none" w:sz="0" w:space="0" w:color="auto"/>
      </w:divBdr>
    </w:div>
    <w:div w:id="1874921622">
      <w:bodyDiv w:val="1"/>
      <w:marLeft w:val="0"/>
      <w:marRight w:val="0"/>
      <w:marTop w:val="0"/>
      <w:marBottom w:val="0"/>
      <w:divBdr>
        <w:top w:val="none" w:sz="0" w:space="0" w:color="auto"/>
        <w:left w:val="none" w:sz="0" w:space="0" w:color="auto"/>
        <w:bottom w:val="none" w:sz="0" w:space="0" w:color="auto"/>
        <w:right w:val="none" w:sz="0" w:space="0" w:color="auto"/>
      </w:divBdr>
    </w:div>
    <w:div w:id="1958677017">
      <w:bodyDiv w:val="1"/>
      <w:marLeft w:val="0"/>
      <w:marRight w:val="0"/>
      <w:marTop w:val="0"/>
      <w:marBottom w:val="0"/>
      <w:divBdr>
        <w:top w:val="none" w:sz="0" w:space="0" w:color="auto"/>
        <w:left w:val="none" w:sz="0" w:space="0" w:color="auto"/>
        <w:bottom w:val="none" w:sz="0" w:space="0" w:color="auto"/>
        <w:right w:val="none" w:sz="0" w:space="0" w:color="auto"/>
      </w:divBdr>
      <w:divsChild>
        <w:div w:id="1110783035">
          <w:marLeft w:val="0"/>
          <w:marRight w:val="0"/>
          <w:marTop w:val="0"/>
          <w:marBottom w:val="0"/>
          <w:divBdr>
            <w:top w:val="none" w:sz="0" w:space="0" w:color="auto"/>
            <w:left w:val="none" w:sz="0" w:space="0" w:color="auto"/>
            <w:bottom w:val="none" w:sz="0" w:space="0" w:color="auto"/>
            <w:right w:val="none" w:sz="0" w:space="0" w:color="auto"/>
          </w:divBdr>
          <w:divsChild>
            <w:div w:id="550579388">
              <w:marLeft w:val="0"/>
              <w:marRight w:val="0"/>
              <w:marTop w:val="0"/>
              <w:marBottom w:val="0"/>
              <w:divBdr>
                <w:top w:val="none" w:sz="0" w:space="0" w:color="auto"/>
                <w:left w:val="none" w:sz="0" w:space="0" w:color="auto"/>
                <w:bottom w:val="none" w:sz="0" w:space="0" w:color="auto"/>
                <w:right w:val="none" w:sz="0" w:space="0" w:color="auto"/>
              </w:divBdr>
              <w:divsChild>
                <w:div w:id="2041776446">
                  <w:marLeft w:val="0"/>
                  <w:marRight w:val="0"/>
                  <w:marTop w:val="0"/>
                  <w:marBottom w:val="0"/>
                  <w:divBdr>
                    <w:top w:val="none" w:sz="0" w:space="0" w:color="auto"/>
                    <w:left w:val="none" w:sz="0" w:space="0" w:color="auto"/>
                    <w:bottom w:val="none" w:sz="0" w:space="0" w:color="auto"/>
                    <w:right w:val="none" w:sz="0" w:space="0" w:color="auto"/>
                  </w:divBdr>
                  <w:divsChild>
                    <w:div w:id="1005979558">
                      <w:marLeft w:val="0"/>
                      <w:marRight w:val="0"/>
                      <w:marTop w:val="0"/>
                      <w:marBottom w:val="0"/>
                      <w:divBdr>
                        <w:top w:val="none" w:sz="0" w:space="0" w:color="auto"/>
                        <w:left w:val="none" w:sz="0" w:space="0" w:color="auto"/>
                        <w:bottom w:val="none" w:sz="0" w:space="0" w:color="auto"/>
                        <w:right w:val="none" w:sz="0" w:space="0" w:color="auto"/>
                      </w:divBdr>
                      <w:divsChild>
                        <w:div w:id="1673223022">
                          <w:marLeft w:val="0"/>
                          <w:marRight w:val="0"/>
                          <w:marTop w:val="0"/>
                          <w:marBottom w:val="0"/>
                          <w:divBdr>
                            <w:top w:val="none" w:sz="0" w:space="0" w:color="auto"/>
                            <w:left w:val="none" w:sz="0" w:space="0" w:color="auto"/>
                            <w:bottom w:val="none" w:sz="0" w:space="0" w:color="auto"/>
                            <w:right w:val="none" w:sz="0" w:space="0" w:color="auto"/>
                          </w:divBdr>
                          <w:divsChild>
                            <w:div w:id="1415085544">
                              <w:marLeft w:val="0"/>
                              <w:marRight w:val="300"/>
                              <w:marTop w:val="180"/>
                              <w:marBottom w:val="0"/>
                              <w:divBdr>
                                <w:top w:val="none" w:sz="0" w:space="0" w:color="auto"/>
                                <w:left w:val="none" w:sz="0" w:space="0" w:color="auto"/>
                                <w:bottom w:val="none" w:sz="0" w:space="0" w:color="auto"/>
                                <w:right w:val="none" w:sz="0" w:space="0" w:color="auto"/>
                              </w:divBdr>
                              <w:divsChild>
                                <w:div w:id="67399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1571506">
          <w:marLeft w:val="0"/>
          <w:marRight w:val="0"/>
          <w:marTop w:val="0"/>
          <w:marBottom w:val="0"/>
          <w:divBdr>
            <w:top w:val="none" w:sz="0" w:space="0" w:color="auto"/>
            <w:left w:val="none" w:sz="0" w:space="0" w:color="auto"/>
            <w:bottom w:val="none" w:sz="0" w:space="0" w:color="auto"/>
            <w:right w:val="none" w:sz="0" w:space="0" w:color="auto"/>
          </w:divBdr>
          <w:divsChild>
            <w:div w:id="516430450">
              <w:marLeft w:val="0"/>
              <w:marRight w:val="0"/>
              <w:marTop w:val="0"/>
              <w:marBottom w:val="0"/>
              <w:divBdr>
                <w:top w:val="none" w:sz="0" w:space="0" w:color="auto"/>
                <w:left w:val="none" w:sz="0" w:space="0" w:color="auto"/>
                <w:bottom w:val="none" w:sz="0" w:space="0" w:color="auto"/>
                <w:right w:val="none" w:sz="0" w:space="0" w:color="auto"/>
              </w:divBdr>
              <w:divsChild>
                <w:div w:id="2074548043">
                  <w:marLeft w:val="0"/>
                  <w:marRight w:val="0"/>
                  <w:marTop w:val="0"/>
                  <w:marBottom w:val="0"/>
                  <w:divBdr>
                    <w:top w:val="none" w:sz="0" w:space="0" w:color="auto"/>
                    <w:left w:val="none" w:sz="0" w:space="0" w:color="auto"/>
                    <w:bottom w:val="none" w:sz="0" w:space="0" w:color="auto"/>
                    <w:right w:val="none" w:sz="0" w:space="0" w:color="auto"/>
                  </w:divBdr>
                  <w:divsChild>
                    <w:div w:id="1802916953">
                      <w:marLeft w:val="0"/>
                      <w:marRight w:val="0"/>
                      <w:marTop w:val="0"/>
                      <w:marBottom w:val="0"/>
                      <w:divBdr>
                        <w:top w:val="none" w:sz="0" w:space="0" w:color="auto"/>
                        <w:left w:val="none" w:sz="0" w:space="0" w:color="auto"/>
                        <w:bottom w:val="none" w:sz="0" w:space="0" w:color="auto"/>
                        <w:right w:val="none" w:sz="0" w:space="0" w:color="auto"/>
                      </w:divBdr>
                      <w:divsChild>
                        <w:div w:id="1153109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4840652">
      <w:bodyDiv w:val="1"/>
      <w:marLeft w:val="0"/>
      <w:marRight w:val="0"/>
      <w:marTop w:val="0"/>
      <w:marBottom w:val="0"/>
      <w:divBdr>
        <w:top w:val="none" w:sz="0" w:space="0" w:color="auto"/>
        <w:left w:val="none" w:sz="0" w:space="0" w:color="auto"/>
        <w:bottom w:val="none" w:sz="0" w:space="0" w:color="auto"/>
        <w:right w:val="none" w:sz="0" w:space="0" w:color="auto"/>
      </w:divBdr>
    </w:div>
    <w:div w:id="2146195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estnikpriatel.com/%D1%85%D0%BE%D1%82%D0%B5%D0%BB-%D1%80%D0%B8%D0%BB%D0%B0-%D0%B2-%D0%B1%D0%BE%D1%80%D0%BE%D0%B2%D0%B5%D1%86-%D0%BF%D1%80%D0%B5%D0%BC%D0%B0%D1%85%D0%B2%D0%B0-%D0%BF%D0%BB%D0%B0%D1%81/" TargetMode="External"/><Relationship Id="rId18" Type="http://schemas.openxmlformats.org/officeDocument/2006/relationships/hyperlink" Target="https://www.mediapool.bg/nad-1095-tona-tekstilni-otpadatsi-sa-sabrani-prez-2019-g-v-sofiya-news304231.html" TargetMode="External"/><Relationship Id="rId26" Type="http://schemas.openxmlformats.org/officeDocument/2006/relationships/hyperlink" Target="https://haskovo.live/%d1%81%d0%b2%d0%b8%d0%bb%d0%b5%d0%bd%d0%b3%d1%80%d0%b0%d0%b4-%d0%b2-%d0%bc%d1%80%d0%b5%d0%b6%d0%b0%d1%82%d0%b0-%d0%b7%d0%b0-%d0%bd%d1%83%d0%bb%d0%b5%d0%b2%d0%b8-%d0%be%d1%82%d0%bf%d0%b0%d0%b4%d1%8a/" TargetMode="External"/><Relationship Id="rId39" Type="http://schemas.openxmlformats.org/officeDocument/2006/relationships/hyperlink" Target="https://ec.europa.eu/environment/waste/prevention/pdf/Luxembourg_Factsheet.pdf" TargetMode="External"/><Relationship Id="rId21" Type="http://schemas.openxmlformats.org/officeDocument/2006/relationships/hyperlink" Target="https://www.burgas.bg/bg/news/details/1/35893" TargetMode="External"/><Relationship Id="rId34" Type="http://schemas.openxmlformats.org/officeDocument/2006/relationships/hyperlink" Target="http://www.epa.ie/whatwedo/resource/nwpp"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dnevnik.bg/sport/2019/03/29/3411859_pancharevo_shte_prieme_purviia_planinski_maraton_bez/" TargetMode="External"/><Relationship Id="rId20" Type="http://schemas.openxmlformats.org/officeDocument/2006/relationships/hyperlink" Target="https://www.starazagora.bg/bg/novini/v-stara-zagora-zaraboti-parvata-obshtinska-sistema-za-razdelno-sabirane-i-opolzotvoryavane-na-drehi-obuvki-i-domashen-tekstil/" TargetMode="External"/><Relationship Id="rId29" Type="http://schemas.openxmlformats.org/officeDocument/2006/relationships/hyperlink" Target="https://ec.europa.eu/environment/waste/prevention/practices.htm"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nas.kaufland.bg/otgovornost/kaufland-bitka-plastmasa.html" TargetMode="External"/><Relationship Id="rId24" Type="http://schemas.openxmlformats.org/officeDocument/2006/relationships/hyperlink" Target="https://ec.europa.eu/environment/waste/prevention/index.htm" TargetMode="External"/><Relationship Id="rId32" Type="http://schemas.openxmlformats.org/officeDocument/2006/relationships/hyperlink" Target="https://ec.europa.eu/environment/waste/prevention/pdf/GreenBusiness_IE_Factsheet.pdf" TargetMode="External"/><Relationship Id="rId37" Type="http://schemas.openxmlformats.org/officeDocument/2006/relationships/hyperlink" Target="https://ec.europa.eu/environment/waste/prevention/pdf/MenuDoseCerta_Factsheet.pdf" TargetMode="External"/><Relationship Id="rId40"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novavarna.net/2019/07/05/%D0%B2%D0%B0%D1%80%D0%BD%D0%B0-%D0%B3%D1%80%D0%B8%D0%B9%D0%BD-%D1%84%D0%B5%D1%81%D1%82-%D0%BF%D1%80%D0%B5%D0%B7-%D1%8E%D0%BB%D0%B8-2019-%D0%B4%D0%B0-%D1%81%D0%B5-%D0%B7%D0%B0%D0%B1%D0%B0%D0%B2%D0%BB/" TargetMode="External"/><Relationship Id="rId23" Type="http://schemas.openxmlformats.org/officeDocument/2006/relationships/hyperlink" Target="https://www.bereadytochange.eu/bg/" TargetMode="External"/><Relationship Id="rId28" Type="http://schemas.openxmlformats.org/officeDocument/2006/relationships/hyperlink" Target="https://www.zazemiata.org/svilengrad-nulevi-otpaduci/" TargetMode="External"/><Relationship Id="rId36" Type="http://schemas.openxmlformats.org/officeDocument/2006/relationships/hyperlink" Target="http://www.ewwr.eu" TargetMode="External"/><Relationship Id="rId10" Type="http://schemas.openxmlformats.org/officeDocument/2006/relationships/hyperlink" Target="https://www.ngobg.info/bg/news/116618-%D0%B4%D0%B5%D1%82%D1%81%D0%BA%D0%B8%D1%82%D0%B5-%D0%B3%D1%80%D0%B0%D0%B4%D0%B8%D0%BD%D0%B8-%D0%B2-%D0%BE%D0%B1%D1%89%D0%B8%D0%BD%D0%B0-%D0%B2%D0%B0%D1%80%D0%BD%D0%B0-%D0%B7%D0%B0%D0%BC%D0%B5%D0%BD%D0%B8%D1%85%D0%B0-%D0%BF%D0%BB%D0%B0%D1%81%D1%82%D0%BC%D0%B0%D1%81%D0%BE%D0%B2%D0%B8%D1%82%D0%B5-%D1%87%D0%B0%D1%88%D0%B8-%D1%81.html" TargetMode="External"/><Relationship Id="rId19" Type="http://schemas.openxmlformats.org/officeDocument/2006/relationships/hyperlink" Target="https://www.sofia.bg/en/waste" TargetMode="External"/><Relationship Id="rId31" Type="http://schemas.openxmlformats.org/officeDocument/2006/relationships/hyperlink" Target="https://ec.europa.eu/environment/waste/prevention/pdf/Ecopoint_crai_Factsheet.pdf"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burgascouncil.org/Zasedanie-Resheniya/3276" TargetMode="External"/><Relationship Id="rId22" Type="http://schemas.openxmlformats.org/officeDocument/2006/relationships/hyperlink" Target="https://dariknews.bg/novini/bylgariia/sistemata-za-sybirane-na-tekstilni-otpadyci-u-nas-vse-oshte-na-nivo-pilotni-proekti-2126229" TargetMode="External"/><Relationship Id="rId27" Type="http://schemas.openxmlformats.org/officeDocument/2006/relationships/hyperlink" Target="https://zerowasteeurope.eu/2019/06/svilengrad-municipality-moving-bulgaria-towards-zero-waste/?fbclid=IwAR3tka8fJKjx-vr098WmE5Lgkn26bg9g41huOduXjReBktMCjPYcqZZsfiA" TargetMode="External"/><Relationship Id="rId30" Type="http://schemas.openxmlformats.org/officeDocument/2006/relationships/hyperlink" Target="https://ec.europa.eu/environment/waste/prevention/pdf/Eco_Emballages_Factsheet.pdf" TargetMode="External"/><Relationship Id="rId35" Type="http://schemas.openxmlformats.org/officeDocument/2006/relationships/hyperlink" Target="https://ec.europa.eu/environment/waste/prevention/pdf/European%20Week%20for%20Waste%20Reduction_%20Factsheet.pdf" TargetMode="Externa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mikamagazine.com/%D0%B1%D0%B5%D0%B7-%D0%BF%D0%BB%D0%B0%D1%81%D1%82%D0%BC%D0%B0%D1%81%D0%B0-%D0%B7%D0%B0-%D0%B5%D0%B4%D0%BD%D0%BE%D0%BA%D1%80%D0%B0%D1%82%D0%BD%D0%B0-%D1%83%D0%BF%D0%BE%D1%82%D1%80%D0%B5%D0%B1%D0%B0/" TargetMode="External"/><Relationship Id="rId17" Type="http://schemas.openxmlformats.org/officeDocument/2006/relationships/hyperlink" Target="https://stolica.bg/mestna-politika/za-nad-10-kg-tekstilni-otpadatsi-ot-so-idvat-na-adres" TargetMode="External"/><Relationship Id="rId25" Type="http://schemas.openxmlformats.org/officeDocument/2006/relationships/hyperlink" Target="https://www.moew.government.bg/bg/otpaduci/" TargetMode="External"/><Relationship Id="rId33" Type="http://schemas.openxmlformats.org/officeDocument/2006/relationships/hyperlink" Target="http://www.greenbusiness.ie" TargetMode="External"/><Relationship Id="rId38" Type="http://schemas.openxmlformats.org/officeDocument/2006/relationships/hyperlink" Target="http://www.lipor.p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C6FBA-A834-497A-9F00-9C4C576D7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14</Pages>
  <Words>5045</Words>
  <Characters>28757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33735</CharactersWithSpaces>
  <SharedDoc>false</SharedDoc>
  <HLinks>
    <vt:vector size="336" baseType="variant">
      <vt:variant>
        <vt:i4>6815844</vt:i4>
      </vt:variant>
      <vt:variant>
        <vt:i4>366</vt:i4>
      </vt:variant>
      <vt:variant>
        <vt:i4>0</vt:i4>
      </vt:variant>
      <vt:variant>
        <vt:i4>5</vt:i4>
      </vt:variant>
      <vt:variant>
        <vt:lpwstr>http://www.123rf.com/photo_4363576_gears-wheel-mechanical-gears-button-vector.html</vt:lpwstr>
      </vt:variant>
      <vt:variant>
        <vt:lpwstr/>
      </vt:variant>
      <vt:variant>
        <vt:i4>917524</vt:i4>
      </vt:variant>
      <vt:variant>
        <vt:i4>345</vt:i4>
      </vt:variant>
      <vt:variant>
        <vt:i4>0</vt:i4>
      </vt:variant>
      <vt:variant>
        <vt:i4>5</vt:i4>
      </vt:variant>
      <vt:variant>
        <vt:lpwstr>http://bgecoproject.eu/franchise.htm</vt:lpwstr>
      </vt:variant>
      <vt:variant>
        <vt:lpwstr/>
      </vt:variant>
      <vt:variant>
        <vt:i4>6226003</vt:i4>
      </vt:variant>
      <vt:variant>
        <vt:i4>327</vt:i4>
      </vt:variant>
      <vt:variant>
        <vt:i4>0</vt:i4>
      </vt:variant>
      <vt:variant>
        <vt:i4>5</vt:i4>
      </vt:variant>
      <vt:variant>
        <vt:lpwstr>http://lincolnkelly.blogspot.com/2011/04/blog-post-rangers-april-2011-flash.html</vt:lpwstr>
      </vt:variant>
      <vt:variant>
        <vt:lpwstr/>
      </vt:variant>
      <vt:variant>
        <vt:i4>983053</vt:i4>
      </vt:variant>
      <vt:variant>
        <vt:i4>312</vt:i4>
      </vt:variant>
      <vt:variant>
        <vt:i4>0</vt:i4>
      </vt:variant>
      <vt:variant>
        <vt:i4>5</vt:i4>
      </vt:variant>
      <vt:variant>
        <vt:lpwstr>http://www.acwastewatcher.org/2014-tire-amnesty-day/</vt:lpwstr>
      </vt:variant>
      <vt:variant>
        <vt:lpwstr/>
      </vt:variant>
      <vt:variant>
        <vt:i4>5898250</vt:i4>
      </vt:variant>
      <vt:variant>
        <vt:i4>303</vt:i4>
      </vt:variant>
      <vt:variant>
        <vt:i4>0</vt:i4>
      </vt:variant>
      <vt:variant>
        <vt:i4>5</vt:i4>
      </vt:variant>
      <vt:variant>
        <vt:lpwstr>http://www.fotosearch.com/photos-images/battery.html</vt:lpwstr>
      </vt:variant>
      <vt:variant>
        <vt:lpwstr/>
      </vt:variant>
      <vt:variant>
        <vt:i4>917584</vt:i4>
      </vt:variant>
      <vt:variant>
        <vt:i4>297</vt:i4>
      </vt:variant>
      <vt:variant>
        <vt:i4>0</vt:i4>
      </vt:variant>
      <vt:variant>
        <vt:i4>5</vt:i4>
      </vt:variant>
      <vt:variant>
        <vt:lpwstr>http://www.wastepack.co.uk/CMS/Batteries.aspx</vt:lpwstr>
      </vt:variant>
      <vt:variant>
        <vt:lpwstr/>
      </vt:variant>
      <vt:variant>
        <vt:i4>1966151</vt:i4>
      </vt:variant>
      <vt:variant>
        <vt:i4>288</vt:i4>
      </vt:variant>
      <vt:variant>
        <vt:i4>0</vt:i4>
      </vt:variant>
      <vt:variant>
        <vt:i4>5</vt:i4>
      </vt:variant>
      <vt:variant>
        <vt:lpwstr>http://www.ivarivrig.com/2010/11/03/rusty-old-cars-2/</vt:lpwstr>
      </vt:variant>
      <vt:variant>
        <vt:lpwstr/>
      </vt:variant>
      <vt:variant>
        <vt:i4>6226003</vt:i4>
      </vt:variant>
      <vt:variant>
        <vt:i4>282</vt:i4>
      </vt:variant>
      <vt:variant>
        <vt:i4>0</vt:i4>
      </vt:variant>
      <vt:variant>
        <vt:i4>5</vt:i4>
      </vt:variant>
      <vt:variant>
        <vt:lpwstr>http://lincolnkelly.blogspot.com/2011/04/blog-post-rangers-april-2011-flash.html</vt:lpwstr>
      </vt:variant>
      <vt:variant>
        <vt:lpwstr/>
      </vt:variant>
      <vt:variant>
        <vt:i4>1638413</vt:i4>
      </vt:variant>
      <vt:variant>
        <vt:i4>273</vt:i4>
      </vt:variant>
      <vt:variant>
        <vt:i4>0</vt:i4>
      </vt:variant>
      <vt:variant>
        <vt:i4>5</vt:i4>
      </vt:variant>
      <vt:variant>
        <vt:lpwstr>http://recyclingusm.com/helping-hands</vt:lpwstr>
      </vt:variant>
      <vt:variant>
        <vt:lpwstr/>
      </vt:variant>
      <vt:variant>
        <vt:i4>6226003</vt:i4>
      </vt:variant>
      <vt:variant>
        <vt:i4>267</vt:i4>
      </vt:variant>
      <vt:variant>
        <vt:i4>0</vt:i4>
      </vt:variant>
      <vt:variant>
        <vt:i4>5</vt:i4>
      </vt:variant>
      <vt:variant>
        <vt:lpwstr>http://lincolnkelly.blogspot.com/2011/04/blog-post-rangers-april-2011-flash.html</vt:lpwstr>
      </vt:variant>
      <vt:variant>
        <vt:lpwstr/>
      </vt:variant>
      <vt:variant>
        <vt:i4>917505</vt:i4>
      </vt:variant>
      <vt:variant>
        <vt:i4>240</vt:i4>
      </vt:variant>
      <vt:variant>
        <vt:i4>0</vt:i4>
      </vt:variant>
      <vt:variant>
        <vt:i4>5</vt:i4>
      </vt:variant>
      <vt:variant>
        <vt:lpwstr>http://www.isoconsultant.in/</vt:lpwstr>
      </vt:variant>
      <vt:variant>
        <vt:lpwstr/>
      </vt:variant>
      <vt:variant>
        <vt:i4>6226003</vt:i4>
      </vt:variant>
      <vt:variant>
        <vt:i4>228</vt:i4>
      </vt:variant>
      <vt:variant>
        <vt:i4>0</vt:i4>
      </vt:variant>
      <vt:variant>
        <vt:i4>5</vt:i4>
      </vt:variant>
      <vt:variant>
        <vt:lpwstr>http://lincolnkelly.blogspot.com/2011/04/blog-post-rangers-april-2011-flash.html</vt:lpwstr>
      </vt:variant>
      <vt:variant>
        <vt:lpwstr/>
      </vt:variant>
      <vt:variant>
        <vt:i4>393301</vt:i4>
      </vt:variant>
      <vt:variant>
        <vt:i4>216</vt:i4>
      </vt:variant>
      <vt:variant>
        <vt:i4>0</vt:i4>
      </vt:variant>
      <vt:variant>
        <vt:i4>5</vt:i4>
      </vt:variant>
      <vt:variant>
        <vt:lpwstr>http://eea.government.bg/</vt:lpwstr>
      </vt:variant>
      <vt:variant>
        <vt:lpwstr/>
      </vt:variant>
      <vt:variant>
        <vt:i4>6357099</vt:i4>
      </vt:variant>
      <vt:variant>
        <vt:i4>186</vt:i4>
      </vt:variant>
      <vt:variant>
        <vt:i4>0</vt:i4>
      </vt:variant>
      <vt:variant>
        <vt:i4>5</vt:i4>
      </vt:variant>
      <vt:variant>
        <vt:lpwstr>http://blog.nus.edu.sg/linus/2011/12/28/chemical-safety-databases/</vt:lpwstr>
      </vt:variant>
      <vt:variant>
        <vt:lpwstr/>
      </vt:variant>
      <vt:variant>
        <vt:i4>6226003</vt:i4>
      </vt:variant>
      <vt:variant>
        <vt:i4>180</vt:i4>
      </vt:variant>
      <vt:variant>
        <vt:i4>0</vt:i4>
      </vt:variant>
      <vt:variant>
        <vt:i4>5</vt:i4>
      </vt:variant>
      <vt:variant>
        <vt:lpwstr>http://lincolnkelly.blogspot.com/2011/04/blog-post-rangers-april-2011-flash.html</vt:lpwstr>
      </vt:variant>
      <vt:variant>
        <vt:lpwstr/>
      </vt:variant>
      <vt:variant>
        <vt:i4>6226003</vt:i4>
      </vt:variant>
      <vt:variant>
        <vt:i4>153</vt:i4>
      </vt:variant>
      <vt:variant>
        <vt:i4>0</vt:i4>
      </vt:variant>
      <vt:variant>
        <vt:i4>5</vt:i4>
      </vt:variant>
      <vt:variant>
        <vt:lpwstr>http://lincolnkelly.blogspot.com/2011/04/blog-post-rangers-april-2011-flash.html</vt:lpwstr>
      </vt:variant>
      <vt:variant>
        <vt:lpwstr/>
      </vt:variant>
      <vt:variant>
        <vt:i4>5767260</vt:i4>
      </vt:variant>
      <vt:variant>
        <vt:i4>117</vt:i4>
      </vt:variant>
      <vt:variant>
        <vt:i4>0</vt:i4>
      </vt:variant>
      <vt:variant>
        <vt:i4>5</vt:i4>
      </vt:variant>
      <vt:variant>
        <vt:lpwstr>http://www.kemira.com/en/industries-applications/industrial-water/process-water-treatment/Pages/default.aspx</vt:lpwstr>
      </vt:variant>
      <vt:variant>
        <vt:lpwstr/>
      </vt:variant>
      <vt:variant>
        <vt:i4>5898255</vt:i4>
      </vt:variant>
      <vt:variant>
        <vt:i4>111</vt:i4>
      </vt:variant>
      <vt:variant>
        <vt:i4>0</vt:i4>
      </vt:variant>
      <vt:variant>
        <vt:i4>5</vt:i4>
      </vt:variant>
      <vt:variant>
        <vt:lpwstr>http://culturalrites.com/2013/08/14/cost-recovery-of-municipal-services/</vt:lpwstr>
      </vt:variant>
      <vt:variant>
        <vt:lpwstr/>
      </vt:variant>
      <vt:variant>
        <vt:i4>4063357</vt:i4>
      </vt:variant>
      <vt:variant>
        <vt:i4>90</vt:i4>
      </vt:variant>
      <vt:variant>
        <vt:i4>0</vt:i4>
      </vt:variant>
      <vt:variant>
        <vt:i4>5</vt:i4>
      </vt:variant>
      <vt:variant>
        <vt:lpwstr>http://www.axionpolymers.com/sourcing/post-industrial/</vt:lpwstr>
      </vt:variant>
      <vt:variant>
        <vt:lpwstr/>
      </vt:variant>
      <vt:variant>
        <vt:i4>6881332</vt:i4>
      </vt:variant>
      <vt:variant>
        <vt:i4>84</vt:i4>
      </vt:variant>
      <vt:variant>
        <vt:i4>0</vt:i4>
      </vt:variant>
      <vt:variant>
        <vt:i4>5</vt:i4>
      </vt:variant>
      <vt:variant>
        <vt:lpwstr>http://wasteindustries.org/origin-of-industrial-waste/</vt:lpwstr>
      </vt:variant>
      <vt:variant>
        <vt:lpwstr/>
      </vt:variant>
      <vt:variant>
        <vt:i4>6226003</vt:i4>
      </vt:variant>
      <vt:variant>
        <vt:i4>78</vt:i4>
      </vt:variant>
      <vt:variant>
        <vt:i4>0</vt:i4>
      </vt:variant>
      <vt:variant>
        <vt:i4>5</vt:i4>
      </vt:variant>
      <vt:variant>
        <vt:lpwstr>http://lincolnkelly.blogspot.com/2011/04/blog-post-rangers-april-2011-flash.html</vt:lpwstr>
      </vt:variant>
      <vt:variant>
        <vt:lpwstr/>
      </vt:variant>
      <vt:variant>
        <vt:i4>3342376</vt:i4>
      </vt:variant>
      <vt:variant>
        <vt:i4>72</vt:i4>
      </vt:variant>
      <vt:variant>
        <vt:i4>0</vt:i4>
      </vt:variant>
      <vt:variant>
        <vt:i4>5</vt:i4>
      </vt:variant>
      <vt:variant>
        <vt:lpwstr>http://www.theplanisphere.com/2012/canada-arctic-climate-change-global-warming/</vt:lpwstr>
      </vt:variant>
      <vt:variant>
        <vt:lpwstr/>
      </vt:variant>
      <vt:variant>
        <vt:i4>1441806</vt:i4>
      </vt:variant>
      <vt:variant>
        <vt:i4>66</vt:i4>
      </vt:variant>
      <vt:variant>
        <vt:i4>0</vt:i4>
      </vt:variant>
      <vt:variant>
        <vt:i4>5</vt:i4>
      </vt:variant>
      <vt:variant>
        <vt:lpwstr>http://ukhumanrightsblog.com/2012/05/09/climate-change-human-rights-litigation-is-it-so-radical-nicola-peart/</vt:lpwstr>
      </vt:variant>
      <vt:variant>
        <vt:lpwstr/>
      </vt:variant>
      <vt:variant>
        <vt:i4>524381</vt:i4>
      </vt:variant>
      <vt:variant>
        <vt:i4>57</vt:i4>
      </vt:variant>
      <vt:variant>
        <vt:i4>0</vt:i4>
      </vt:variant>
      <vt:variant>
        <vt:i4>5</vt:i4>
      </vt:variant>
      <vt:variant>
        <vt:lpwstr>http://www.globaltest-bg.com/services/water/</vt:lpwstr>
      </vt:variant>
      <vt:variant>
        <vt:lpwstr/>
      </vt:variant>
      <vt:variant>
        <vt:i4>83</vt:i4>
      </vt:variant>
      <vt:variant>
        <vt:i4>0</vt:i4>
      </vt:variant>
      <vt:variant>
        <vt:i4>0</vt:i4>
      </vt:variant>
      <vt:variant>
        <vt:i4>5</vt:i4>
      </vt:variant>
      <vt:variant>
        <vt:lpwstr>http://www.denhaag.nl/en/residents/to/Rubbish-collection.htm</vt:lpwstr>
      </vt:variant>
      <vt:variant>
        <vt:lpwstr/>
      </vt:variant>
      <vt:variant>
        <vt:i4>3211383</vt:i4>
      </vt:variant>
      <vt:variant>
        <vt:i4>12</vt:i4>
      </vt:variant>
      <vt:variant>
        <vt:i4>0</vt:i4>
      </vt:variant>
      <vt:variant>
        <vt:i4>5</vt:i4>
      </vt:variant>
      <vt:variant>
        <vt:lpwstr>http://www.moew.government.bg/?show=top&amp;cid=587</vt:lpwstr>
      </vt:variant>
      <vt:variant>
        <vt:lpwstr/>
      </vt:variant>
      <vt:variant>
        <vt:i4>5308461</vt:i4>
      </vt:variant>
      <vt:variant>
        <vt:i4>9</vt:i4>
      </vt:variant>
      <vt:variant>
        <vt:i4>0</vt:i4>
      </vt:variant>
      <vt:variant>
        <vt:i4>5</vt:i4>
      </vt:variant>
      <vt:variant>
        <vt:lpwstr>http://epp.eurostat.ec.europa.eu/portal/page/portal/waste/data/main_tables</vt:lpwstr>
      </vt:variant>
      <vt:variant>
        <vt:lpwstr/>
      </vt:variant>
      <vt:variant>
        <vt:i4>393301</vt:i4>
      </vt:variant>
      <vt:variant>
        <vt:i4>6</vt:i4>
      </vt:variant>
      <vt:variant>
        <vt:i4>0</vt:i4>
      </vt:variant>
      <vt:variant>
        <vt:i4>5</vt:i4>
      </vt:variant>
      <vt:variant>
        <vt:lpwstr>http://eea.government.bg/</vt:lpwstr>
      </vt:variant>
      <vt:variant>
        <vt:lpwstr/>
      </vt:variant>
      <vt:variant>
        <vt:i4>6291469</vt:i4>
      </vt:variant>
      <vt:variant>
        <vt:i4>3</vt:i4>
      </vt:variant>
      <vt:variant>
        <vt:i4>0</vt:i4>
      </vt:variant>
      <vt:variant>
        <vt:i4>5</vt:i4>
      </vt:variant>
      <vt:variant>
        <vt:lpwstr>http://www.nsi.bg/ORPDOCS/Ecology_2.2.xls</vt:lpwstr>
      </vt:variant>
      <vt:variant>
        <vt:lpwstr/>
      </vt:variant>
      <vt:variant>
        <vt:i4>6815817</vt:i4>
      </vt:variant>
      <vt:variant>
        <vt:i4>0</vt:i4>
      </vt:variant>
      <vt:variant>
        <vt:i4>0</vt:i4>
      </vt:variant>
      <vt:variant>
        <vt:i4>5</vt:i4>
      </vt:variant>
      <vt:variant>
        <vt:lpwstr>http://www3.moew.government.bg/files/file/Waste/Municipal_Waste/Metodika-2012.pdf</vt:lpwstr>
      </vt:variant>
      <vt:variant>
        <vt:lpwstr/>
      </vt:variant>
      <vt:variant>
        <vt:i4>83</vt:i4>
      </vt:variant>
      <vt:variant>
        <vt:i4>5650</vt:i4>
      </vt:variant>
      <vt:variant>
        <vt:i4>1026</vt:i4>
      </vt:variant>
      <vt:variant>
        <vt:i4>4</vt:i4>
      </vt:variant>
      <vt:variant>
        <vt:lpwstr>http://www.denhaag.nl/en/residents/to/Rubbish-collection.htm</vt:lpwstr>
      </vt:variant>
      <vt:variant>
        <vt:lpwstr/>
      </vt:variant>
      <vt:variant>
        <vt:i4>524381</vt:i4>
      </vt:variant>
      <vt:variant>
        <vt:i4>45600</vt:i4>
      </vt:variant>
      <vt:variant>
        <vt:i4>1035</vt:i4>
      </vt:variant>
      <vt:variant>
        <vt:i4>4</vt:i4>
      </vt:variant>
      <vt:variant>
        <vt:lpwstr>http://www.globaltest-bg.com/services/water/</vt:lpwstr>
      </vt:variant>
      <vt:variant>
        <vt:lpwstr/>
      </vt:variant>
      <vt:variant>
        <vt:i4>1441806</vt:i4>
      </vt:variant>
      <vt:variant>
        <vt:i4>57040</vt:i4>
      </vt:variant>
      <vt:variant>
        <vt:i4>1036</vt:i4>
      </vt:variant>
      <vt:variant>
        <vt:i4>4</vt:i4>
      </vt:variant>
      <vt:variant>
        <vt:lpwstr>http://ukhumanrightsblog.com/2012/05/09/climate-change-human-rights-litigation-is-it-so-radical-nicola-peart/</vt:lpwstr>
      </vt:variant>
      <vt:variant>
        <vt:lpwstr/>
      </vt:variant>
      <vt:variant>
        <vt:i4>3342376</vt:i4>
      </vt:variant>
      <vt:variant>
        <vt:i4>66834</vt:i4>
      </vt:variant>
      <vt:variant>
        <vt:i4>1037</vt:i4>
      </vt:variant>
      <vt:variant>
        <vt:i4>4</vt:i4>
      </vt:variant>
      <vt:variant>
        <vt:lpwstr>http://www.theplanisphere.com/2012/canada-arctic-climate-change-global-warming/</vt:lpwstr>
      </vt:variant>
      <vt:variant>
        <vt:lpwstr/>
      </vt:variant>
      <vt:variant>
        <vt:i4>6226003</vt:i4>
      </vt:variant>
      <vt:variant>
        <vt:i4>84168</vt:i4>
      </vt:variant>
      <vt:variant>
        <vt:i4>1040</vt:i4>
      </vt:variant>
      <vt:variant>
        <vt:i4>4</vt:i4>
      </vt:variant>
      <vt:variant>
        <vt:lpwstr>http://lincolnkelly.blogspot.com/2011/04/blog-post-rangers-april-2011-flash.html</vt:lpwstr>
      </vt:variant>
      <vt:variant>
        <vt:lpwstr/>
      </vt:variant>
      <vt:variant>
        <vt:i4>6881332</vt:i4>
      </vt:variant>
      <vt:variant>
        <vt:i4>97238</vt:i4>
      </vt:variant>
      <vt:variant>
        <vt:i4>1041</vt:i4>
      </vt:variant>
      <vt:variant>
        <vt:i4>4</vt:i4>
      </vt:variant>
      <vt:variant>
        <vt:lpwstr>http://wasteindustries.org/origin-of-industrial-waste/</vt:lpwstr>
      </vt:variant>
      <vt:variant>
        <vt:lpwstr/>
      </vt:variant>
      <vt:variant>
        <vt:i4>4063357</vt:i4>
      </vt:variant>
      <vt:variant>
        <vt:i4>97569</vt:i4>
      </vt:variant>
      <vt:variant>
        <vt:i4>1042</vt:i4>
      </vt:variant>
      <vt:variant>
        <vt:i4>4</vt:i4>
      </vt:variant>
      <vt:variant>
        <vt:lpwstr>http://www.axionpolymers.com/sourcing/post-industrial/</vt:lpwstr>
      </vt:variant>
      <vt:variant>
        <vt:lpwstr/>
      </vt:variant>
      <vt:variant>
        <vt:i4>5898255</vt:i4>
      </vt:variant>
      <vt:variant>
        <vt:i4>123290</vt:i4>
      </vt:variant>
      <vt:variant>
        <vt:i4>1045</vt:i4>
      </vt:variant>
      <vt:variant>
        <vt:i4>4</vt:i4>
      </vt:variant>
      <vt:variant>
        <vt:lpwstr>http://culturalrites.com/2013/08/14/cost-recovery-of-municipal-services/</vt:lpwstr>
      </vt:variant>
      <vt:variant>
        <vt:lpwstr/>
      </vt:variant>
      <vt:variant>
        <vt:i4>5767260</vt:i4>
      </vt:variant>
      <vt:variant>
        <vt:i4>125856</vt:i4>
      </vt:variant>
      <vt:variant>
        <vt:i4>1046</vt:i4>
      </vt:variant>
      <vt:variant>
        <vt:i4>4</vt:i4>
      </vt:variant>
      <vt:variant>
        <vt:lpwstr>http://www.kemira.com/en/industries-applications/industrial-water/process-water-treatment/Pages/default.aspx</vt:lpwstr>
      </vt:variant>
      <vt:variant>
        <vt:lpwstr/>
      </vt:variant>
      <vt:variant>
        <vt:i4>6226003</vt:i4>
      </vt:variant>
      <vt:variant>
        <vt:i4>157804</vt:i4>
      </vt:variant>
      <vt:variant>
        <vt:i4>1053</vt:i4>
      </vt:variant>
      <vt:variant>
        <vt:i4>4</vt:i4>
      </vt:variant>
      <vt:variant>
        <vt:lpwstr>http://lincolnkelly.blogspot.com/2011/04/blog-post-rangers-april-2011-flash.html</vt:lpwstr>
      </vt:variant>
      <vt:variant>
        <vt:lpwstr/>
      </vt:variant>
      <vt:variant>
        <vt:i4>6226003</vt:i4>
      </vt:variant>
      <vt:variant>
        <vt:i4>208050</vt:i4>
      </vt:variant>
      <vt:variant>
        <vt:i4>1059</vt:i4>
      </vt:variant>
      <vt:variant>
        <vt:i4>4</vt:i4>
      </vt:variant>
      <vt:variant>
        <vt:lpwstr>http://lincolnkelly.blogspot.com/2011/04/blog-post-rangers-april-2011-flash.html</vt:lpwstr>
      </vt:variant>
      <vt:variant>
        <vt:lpwstr/>
      </vt:variant>
      <vt:variant>
        <vt:i4>6357099</vt:i4>
      </vt:variant>
      <vt:variant>
        <vt:i4>216024</vt:i4>
      </vt:variant>
      <vt:variant>
        <vt:i4>1060</vt:i4>
      </vt:variant>
      <vt:variant>
        <vt:i4>4</vt:i4>
      </vt:variant>
      <vt:variant>
        <vt:lpwstr>http://blog.nus.edu.sg/linus/2011/12/28/chemical-safety-databases/</vt:lpwstr>
      </vt:variant>
      <vt:variant>
        <vt:lpwstr/>
      </vt:variant>
      <vt:variant>
        <vt:i4>6226003</vt:i4>
      </vt:variant>
      <vt:variant>
        <vt:i4>408244</vt:i4>
      </vt:variant>
      <vt:variant>
        <vt:i4>1070</vt:i4>
      </vt:variant>
      <vt:variant>
        <vt:i4>4</vt:i4>
      </vt:variant>
      <vt:variant>
        <vt:lpwstr>http://lincolnkelly.blogspot.com/2011/04/blog-post-rangers-april-2011-flash.html</vt:lpwstr>
      </vt:variant>
      <vt:variant>
        <vt:lpwstr/>
      </vt:variant>
      <vt:variant>
        <vt:i4>917505</vt:i4>
      </vt:variant>
      <vt:variant>
        <vt:i4>425774</vt:i4>
      </vt:variant>
      <vt:variant>
        <vt:i4>1073</vt:i4>
      </vt:variant>
      <vt:variant>
        <vt:i4>4</vt:i4>
      </vt:variant>
      <vt:variant>
        <vt:lpwstr>http://www.isoconsultant.in/</vt:lpwstr>
      </vt:variant>
      <vt:variant>
        <vt:lpwstr/>
      </vt:variant>
      <vt:variant>
        <vt:i4>6226003</vt:i4>
      </vt:variant>
      <vt:variant>
        <vt:i4>447230</vt:i4>
      </vt:variant>
      <vt:variant>
        <vt:i4>1078</vt:i4>
      </vt:variant>
      <vt:variant>
        <vt:i4>4</vt:i4>
      </vt:variant>
      <vt:variant>
        <vt:lpwstr>http://lincolnkelly.blogspot.com/2011/04/blog-post-rangers-april-2011-flash.html</vt:lpwstr>
      </vt:variant>
      <vt:variant>
        <vt:lpwstr/>
      </vt:variant>
      <vt:variant>
        <vt:i4>1638413</vt:i4>
      </vt:variant>
      <vt:variant>
        <vt:i4>453402</vt:i4>
      </vt:variant>
      <vt:variant>
        <vt:i4>1079</vt:i4>
      </vt:variant>
      <vt:variant>
        <vt:i4>4</vt:i4>
      </vt:variant>
      <vt:variant>
        <vt:lpwstr>http://recyclingusm.com/helping-hands</vt:lpwstr>
      </vt:variant>
      <vt:variant>
        <vt:lpwstr/>
      </vt:variant>
      <vt:variant>
        <vt:i4>6226003</vt:i4>
      </vt:variant>
      <vt:variant>
        <vt:i4>482266</vt:i4>
      </vt:variant>
      <vt:variant>
        <vt:i4>1080</vt:i4>
      </vt:variant>
      <vt:variant>
        <vt:i4>4</vt:i4>
      </vt:variant>
      <vt:variant>
        <vt:lpwstr>http://lincolnkelly.blogspot.com/2011/04/blog-post-rangers-april-2011-flash.html</vt:lpwstr>
      </vt:variant>
      <vt:variant>
        <vt:lpwstr/>
      </vt:variant>
      <vt:variant>
        <vt:i4>1966151</vt:i4>
      </vt:variant>
      <vt:variant>
        <vt:i4>483804</vt:i4>
      </vt:variant>
      <vt:variant>
        <vt:i4>1081</vt:i4>
      </vt:variant>
      <vt:variant>
        <vt:i4>4</vt:i4>
      </vt:variant>
      <vt:variant>
        <vt:lpwstr>http://www.ivarivrig.com/2010/11/03/rusty-old-cars-2/</vt:lpwstr>
      </vt:variant>
      <vt:variant>
        <vt:lpwstr/>
      </vt:variant>
      <vt:variant>
        <vt:i4>917584</vt:i4>
      </vt:variant>
      <vt:variant>
        <vt:i4>491248</vt:i4>
      </vt:variant>
      <vt:variant>
        <vt:i4>1082</vt:i4>
      </vt:variant>
      <vt:variant>
        <vt:i4>4</vt:i4>
      </vt:variant>
      <vt:variant>
        <vt:lpwstr>http://www.wastepack.co.uk/CMS/Batteries.aspx</vt:lpwstr>
      </vt:variant>
      <vt:variant>
        <vt:lpwstr/>
      </vt:variant>
      <vt:variant>
        <vt:i4>5898250</vt:i4>
      </vt:variant>
      <vt:variant>
        <vt:i4>491596</vt:i4>
      </vt:variant>
      <vt:variant>
        <vt:i4>1083</vt:i4>
      </vt:variant>
      <vt:variant>
        <vt:i4>4</vt:i4>
      </vt:variant>
      <vt:variant>
        <vt:lpwstr>http://www.fotosearch.com/photos-images/battery.html</vt:lpwstr>
      </vt:variant>
      <vt:variant>
        <vt:lpwstr/>
      </vt:variant>
      <vt:variant>
        <vt:i4>983053</vt:i4>
      </vt:variant>
      <vt:variant>
        <vt:i4>509148</vt:i4>
      </vt:variant>
      <vt:variant>
        <vt:i4>1084</vt:i4>
      </vt:variant>
      <vt:variant>
        <vt:i4>4</vt:i4>
      </vt:variant>
      <vt:variant>
        <vt:lpwstr>http://www.acwastewatcher.org/2014-tire-amnesty-day/</vt:lpwstr>
      </vt:variant>
      <vt:variant>
        <vt:lpwstr/>
      </vt:variant>
      <vt:variant>
        <vt:i4>6226003</vt:i4>
      </vt:variant>
      <vt:variant>
        <vt:i4>538232</vt:i4>
      </vt:variant>
      <vt:variant>
        <vt:i4>1087</vt:i4>
      </vt:variant>
      <vt:variant>
        <vt:i4>4</vt:i4>
      </vt:variant>
      <vt:variant>
        <vt:lpwstr>http://lincolnkelly.blogspot.com/2011/04/blog-post-rangers-april-2011-flash.html</vt:lpwstr>
      </vt:variant>
      <vt:variant>
        <vt:lpwstr/>
      </vt:variant>
      <vt:variant>
        <vt:i4>917524</vt:i4>
      </vt:variant>
      <vt:variant>
        <vt:i4>551984</vt:i4>
      </vt:variant>
      <vt:variant>
        <vt:i4>1091</vt:i4>
      </vt:variant>
      <vt:variant>
        <vt:i4>4</vt:i4>
      </vt:variant>
      <vt:variant>
        <vt:lpwstr>http://bgecoproject.eu/franchise.htm</vt:lpwstr>
      </vt:variant>
      <vt:variant>
        <vt:lpwstr/>
      </vt:variant>
      <vt:variant>
        <vt:i4>6815844</vt:i4>
      </vt:variant>
      <vt:variant>
        <vt:i4>570538</vt:i4>
      </vt:variant>
      <vt:variant>
        <vt:i4>1093</vt:i4>
      </vt:variant>
      <vt:variant>
        <vt:i4>4</vt:i4>
      </vt:variant>
      <vt:variant>
        <vt:lpwstr>http://www.123rf.com/photo_4363576_gears-wheel-mechanical-gears-button-vector.html</vt:lpwstr>
      </vt:variant>
      <vt:variant>
        <vt:lpwstr/>
      </vt:variant>
      <vt:variant>
        <vt:i4>1245251</vt:i4>
      </vt:variant>
      <vt:variant>
        <vt:i4>-1</vt:i4>
      </vt:variant>
      <vt:variant>
        <vt:i4>1027</vt:i4>
      </vt:variant>
      <vt:variant>
        <vt:i4>4</vt:i4>
      </vt:variant>
      <vt:variant>
        <vt:lpwstr>http://www.thelibertybeacon.com/2013/01/12/parkinsons-and-pesticides/</vt:lpwstr>
      </vt:variant>
      <vt:variant>
        <vt:lpwstr/>
      </vt:variant>
      <vt:variant>
        <vt:i4>5046377</vt:i4>
      </vt:variant>
      <vt:variant>
        <vt:i4>-1</vt:i4>
      </vt:variant>
      <vt:variant>
        <vt:i4>1027</vt:i4>
      </vt:variant>
      <vt:variant>
        <vt:i4>1</vt:i4>
      </vt:variant>
      <vt:variant>
        <vt:lpwstr>http://www.thelibertybeacon.com/wp-content/uploads/2013/01/worker_pesticide.jpg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Sofia Gerganova</dc:creator>
  <cp:lastModifiedBy>user</cp:lastModifiedBy>
  <cp:revision>71</cp:revision>
  <cp:lastPrinted>2014-06-11T10:27:00Z</cp:lastPrinted>
  <dcterms:created xsi:type="dcterms:W3CDTF">2020-07-16T13:15:00Z</dcterms:created>
  <dcterms:modified xsi:type="dcterms:W3CDTF">2021-04-09T07:15:00Z</dcterms:modified>
</cp:coreProperties>
</file>